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21"/>
        <w:tblW w:w="5000" w:type="pct"/>
        <w:tblLayout w:type="fixed"/>
        <w:tblLook w:val="04A0" w:firstRow="1" w:lastRow="0" w:firstColumn="1" w:lastColumn="0" w:noHBand="0" w:noVBand="1"/>
      </w:tblPr>
      <w:tblGrid>
        <w:gridCol w:w="6017"/>
        <w:gridCol w:w="8383"/>
      </w:tblGrid>
      <w:tr w:rsidR="00B52137" w:rsidRPr="00304022" w14:paraId="1E26AEA7" w14:textId="77777777" w:rsidTr="00260887">
        <w:trPr>
          <w:trHeight w:val="837"/>
        </w:trPr>
        <w:tc>
          <w:tcPr>
            <w:tcW w:w="6107" w:type="dxa"/>
            <w:vAlign w:val="center"/>
          </w:tcPr>
          <w:p w14:paraId="70490EE8" w14:textId="3C9CACBB" w:rsidR="00B52137" w:rsidRPr="00304022" w:rsidRDefault="00190D6D" w:rsidP="00260887">
            <w:pPr>
              <w:spacing w:after="0"/>
              <w:rPr>
                <w:rFonts w:cs="Arial"/>
                <w:b/>
                <w:szCs w:val="20"/>
              </w:rPr>
            </w:pPr>
            <w:r>
              <w:rPr>
                <w:noProof/>
              </w:rPr>
              <w:drawing>
                <wp:inline distT="0" distB="0" distL="0" distR="0" wp14:anchorId="3114FEE8" wp14:editId="0D83D729">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1">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8509" w:type="dxa"/>
            <w:vAlign w:val="center"/>
          </w:tcPr>
          <w:p w14:paraId="3DCDE067" w14:textId="0063E546" w:rsidR="00B52137" w:rsidRPr="009868B2" w:rsidRDefault="00B52137" w:rsidP="00260887">
            <w:pPr>
              <w:spacing w:after="0"/>
              <w:jc w:val="right"/>
              <w:rPr>
                <w:rFonts w:cs="Arial"/>
                <w:b/>
                <w:sz w:val="28"/>
                <w:szCs w:val="28"/>
              </w:rPr>
            </w:pPr>
            <w:r w:rsidRPr="009868B2">
              <w:rPr>
                <w:rStyle w:val="SOPLeader"/>
                <w:rFonts w:ascii="Arial" w:hAnsi="Arial" w:cs="Arial"/>
                <w:sz w:val="28"/>
                <w:szCs w:val="28"/>
              </w:rPr>
              <w:t>WORKSHEET</w:t>
            </w:r>
            <w:r w:rsidR="00587590">
              <w:rPr>
                <w:rStyle w:val="SOPLeader"/>
                <w:rFonts w:ascii="Arial" w:hAnsi="Arial" w:cs="Arial"/>
                <w:sz w:val="28"/>
                <w:szCs w:val="28"/>
              </w:rPr>
              <w:t xml:space="preserve"> -</w:t>
            </w:r>
            <w:r w:rsidRPr="009868B2">
              <w:rPr>
                <w:rStyle w:val="SOPLeader"/>
                <w:rFonts w:ascii="Arial" w:hAnsi="Arial" w:cs="Arial"/>
                <w:sz w:val="28"/>
                <w:szCs w:val="28"/>
              </w:rPr>
              <w:t xml:space="preserve"> </w:t>
            </w:r>
            <w:r>
              <w:rPr>
                <w:rStyle w:val="SOPLeader"/>
                <w:rFonts w:ascii="Arial" w:hAnsi="Arial" w:cs="Arial"/>
                <w:sz w:val="28"/>
                <w:szCs w:val="28"/>
              </w:rPr>
              <w:t>Ancillary Review Matrix</w:t>
            </w:r>
          </w:p>
        </w:tc>
      </w:tr>
    </w:tbl>
    <w:p w14:paraId="5373FA70" w14:textId="77777777" w:rsidR="00B52137" w:rsidRPr="0069465B" w:rsidRDefault="00B52137" w:rsidP="0069465B">
      <w:pPr>
        <w:tabs>
          <w:tab w:val="left" w:pos="7200"/>
          <w:tab w:val="left" w:pos="8190"/>
        </w:tabs>
        <w:spacing w:after="0"/>
        <w:rPr>
          <w:rFonts w:ascii="Arial" w:hAnsi="Arial" w:cs="Arial"/>
          <w:sz w:val="20"/>
          <w:szCs w:val="20"/>
        </w:rPr>
      </w:pPr>
    </w:p>
    <w:p w14:paraId="23BD7363" w14:textId="0F247E5B" w:rsidR="00EE09C1" w:rsidRPr="0069465B" w:rsidRDefault="00036FB2" w:rsidP="005532C1">
      <w:pPr>
        <w:tabs>
          <w:tab w:val="left" w:pos="7200"/>
          <w:tab w:val="left" w:pos="8190"/>
        </w:tabs>
        <w:rPr>
          <w:rFonts w:ascii="Arial" w:hAnsi="Arial" w:cs="Arial"/>
          <w:sz w:val="20"/>
          <w:szCs w:val="20"/>
        </w:rPr>
      </w:pPr>
      <w:r w:rsidRPr="0069465B">
        <w:rPr>
          <w:rFonts w:ascii="Arial" w:hAnsi="Arial" w:cs="Arial"/>
          <w:sz w:val="20"/>
          <w:szCs w:val="20"/>
        </w:rPr>
        <w:t xml:space="preserve">This worksheet shows </w:t>
      </w:r>
      <w:r w:rsidRPr="0069465B">
        <w:rPr>
          <w:rFonts w:ascii="Arial" w:hAnsi="Arial" w:cs="Arial"/>
          <w:b/>
          <w:bCs/>
          <w:sz w:val="20"/>
          <w:szCs w:val="20"/>
        </w:rPr>
        <w:t>other regulatory or institutional reviews that may be required</w:t>
      </w:r>
      <w:r w:rsidRPr="0069465B">
        <w:rPr>
          <w:rFonts w:ascii="Arial" w:hAnsi="Arial" w:cs="Arial"/>
          <w:sz w:val="20"/>
          <w:szCs w:val="20"/>
        </w:rPr>
        <w:t xml:space="preserve"> for the research</w:t>
      </w:r>
      <w:r w:rsidR="008749E2" w:rsidRPr="0069465B">
        <w:rPr>
          <w:rFonts w:ascii="Arial" w:hAnsi="Arial" w:cs="Arial"/>
          <w:sz w:val="20"/>
          <w:szCs w:val="20"/>
        </w:rPr>
        <w:t xml:space="preserve"> taking place at a Cancer Consortium institution</w:t>
      </w:r>
      <w:r w:rsidR="00DC2A35" w:rsidRPr="0069465B">
        <w:rPr>
          <w:rFonts w:ascii="Arial" w:hAnsi="Arial" w:cs="Arial"/>
          <w:sz w:val="20"/>
          <w:szCs w:val="20"/>
        </w:rPr>
        <w:t>.  These are called “a</w:t>
      </w:r>
      <w:r w:rsidR="007A6206" w:rsidRPr="0069465B">
        <w:rPr>
          <w:rFonts w:ascii="Arial" w:hAnsi="Arial" w:cs="Arial"/>
          <w:sz w:val="20"/>
          <w:szCs w:val="20"/>
        </w:rPr>
        <w:t>ncillary</w:t>
      </w:r>
      <w:r w:rsidR="00DC2A35" w:rsidRPr="0069465B">
        <w:rPr>
          <w:rFonts w:ascii="Arial" w:hAnsi="Arial" w:cs="Arial"/>
          <w:sz w:val="20"/>
          <w:szCs w:val="20"/>
        </w:rPr>
        <w:t>”</w:t>
      </w:r>
      <w:r w:rsidR="007A6206" w:rsidRPr="0069465B">
        <w:rPr>
          <w:rFonts w:ascii="Arial" w:hAnsi="Arial" w:cs="Arial"/>
          <w:sz w:val="20"/>
          <w:szCs w:val="20"/>
        </w:rPr>
        <w:t xml:space="preserve"> reviews </w:t>
      </w:r>
      <w:r w:rsidR="008749E2" w:rsidRPr="0069465B">
        <w:rPr>
          <w:rFonts w:ascii="Arial" w:hAnsi="Arial" w:cs="Arial"/>
          <w:sz w:val="20"/>
          <w:szCs w:val="20"/>
        </w:rPr>
        <w:t xml:space="preserve">because they are additional requirements beyond IRB review. </w:t>
      </w:r>
      <w:r w:rsidR="007A6206" w:rsidRPr="0069465B">
        <w:rPr>
          <w:rFonts w:ascii="Arial" w:hAnsi="Arial" w:cs="Arial"/>
          <w:sz w:val="20"/>
          <w:szCs w:val="20"/>
        </w:rPr>
        <w:t xml:space="preserve"> </w:t>
      </w:r>
    </w:p>
    <w:p w14:paraId="76D2AF48" w14:textId="7E924CDA" w:rsidR="00EE09C1" w:rsidRPr="0069465B" w:rsidRDefault="007A6206" w:rsidP="0069465B">
      <w:pPr>
        <w:tabs>
          <w:tab w:val="left" w:pos="7200"/>
          <w:tab w:val="left" w:pos="8190"/>
        </w:tabs>
        <w:rPr>
          <w:rFonts w:ascii="Arial" w:hAnsi="Arial" w:cs="Arial"/>
          <w:sz w:val="20"/>
          <w:szCs w:val="20"/>
        </w:rPr>
      </w:pPr>
      <w:r w:rsidRPr="0069465B">
        <w:rPr>
          <w:rFonts w:ascii="Arial" w:hAnsi="Arial" w:cs="Arial"/>
          <w:sz w:val="20"/>
          <w:szCs w:val="20"/>
        </w:rPr>
        <w:t xml:space="preserve">Once an ancillary review is </w:t>
      </w:r>
      <w:r w:rsidR="007A5BA2" w:rsidRPr="0069465B">
        <w:rPr>
          <w:rFonts w:ascii="Arial" w:hAnsi="Arial" w:cs="Arial"/>
          <w:sz w:val="20"/>
          <w:szCs w:val="20"/>
        </w:rPr>
        <w:t>determined to be necessary based on the context of the study</w:t>
      </w:r>
      <w:r w:rsidRPr="0069465B">
        <w:rPr>
          <w:rFonts w:ascii="Arial" w:hAnsi="Arial" w:cs="Arial"/>
          <w:sz w:val="20"/>
          <w:szCs w:val="20"/>
        </w:rPr>
        <w:t>, researchers should work directly with the</w:t>
      </w:r>
      <w:r w:rsidR="007A5BA2" w:rsidRPr="0069465B">
        <w:rPr>
          <w:rFonts w:ascii="Arial" w:hAnsi="Arial" w:cs="Arial"/>
          <w:sz w:val="20"/>
          <w:szCs w:val="20"/>
        </w:rPr>
        <w:t xml:space="preserve"> relevant</w:t>
      </w:r>
      <w:r w:rsidRPr="0069465B">
        <w:rPr>
          <w:rFonts w:ascii="Arial" w:hAnsi="Arial" w:cs="Arial"/>
          <w:sz w:val="20"/>
          <w:szCs w:val="20"/>
        </w:rPr>
        <w:t xml:space="preserve"> entities to ensure compliance. </w:t>
      </w:r>
    </w:p>
    <w:p w14:paraId="4DC0A2D5" w14:textId="77777777" w:rsidR="00EE09C1" w:rsidRPr="0069465B" w:rsidRDefault="007A6206" w:rsidP="007A6206">
      <w:pPr>
        <w:rPr>
          <w:rFonts w:ascii="Arial" w:hAnsi="Arial" w:cs="Arial"/>
          <w:sz w:val="20"/>
          <w:szCs w:val="20"/>
        </w:rPr>
      </w:pPr>
      <w:r w:rsidRPr="0069465B">
        <w:rPr>
          <w:rFonts w:ascii="Arial" w:hAnsi="Arial" w:cs="Arial"/>
          <w:sz w:val="20"/>
          <w:szCs w:val="20"/>
        </w:rPr>
        <w:t xml:space="preserve">The impact of an ancillary review group’s approval on the IRB’s review process varies.  </w:t>
      </w:r>
    </w:p>
    <w:p w14:paraId="72339A32" w14:textId="77777777" w:rsidR="00EE09C1" w:rsidRPr="0069465B" w:rsidRDefault="007A6206" w:rsidP="00EE09C1">
      <w:pPr>
        <w:pStyle w:val="ListParagraph"/>
        <w:numPr>
          <w:ilvl w:val="0"/>
          <w:numId w:val="15"/>
        </w:numPr>
        <w:rPr>
          <w:rFonts w:ascii="Arial" w:hAnsi="Arial" w:cs="Arial"/>
          <w:sz w:val="20"/>
          <w:szCs w:val="20"/>
        </w:rPr>
      </w:pPr>
      <w:r w:rsidRPr="0069465B">
        <w:rPr>
          <w:rFonts w:ascii="Arial" w:hAnsi="Arial" w:cs="Arial"/>
          <w:sz w:val="20"/>
          <w:szCs w:val="20"/>
        </w:rPr>
        <w:t xml:space="preserve">Typically, final IRB approval is held until the ancillary group concludes their review. </w:t>
      </w:r>
    </w:p>
    <w:p w14:paraId="40AF6D25" w14:textId="77777777" w:rsidR="00EE09C1" w:rsidRPr="0069465B" w:rsidRDefault="007A6206" w:rsidP="00EE09C1">
      <w:pPr>
        <w:pStyle w:val="ListParagraph"/>
        <w:numPr>
          <w:ilvl w:val="0"/>
          <w:numId w:val="15"/>
        </w:numPr>
        <w:rPr>
          <w:rFonts w:ascii="Arial" w:hAnsi="Arial" w:cs="Arial"/>
          <w:sz w:val="20"/>
          <w:szCs w:val="20"/>
        </w:rPr>
      </w:pPr>
      <w:r w:rsidRPr="0069465B">
        <w:rPr>
          <w:rFonts w:ascii="Arial" w:hAnsi="Arial" w:cs="Arial"/>
          <w:sz w:val="20"/>
          <w:szCs w:val="20"/>
        </w:rPr>
        <w:t>In some instances, the IRB will not initiate its review without documentation of approval by critical review entities.</w:t>
      </w:r>
    </w:p>
    <w:p w14:paraId="4BD76361" w14:textId="0F3FE337" w:rsidR="00EE09C1" w:rsidRPr="0069465B" w:rsidRDefault="00EE09C1" w:rsidP="00EE09C1">
      <w:pPr>
        <w:pStyle w:val="ListParagraph"/>
        <w:numPr>
          <w:ilvl w:val="0"/>
          <w:numId w:val="15"/>
        </w:numPr>
        <w:rPr>
          <w:rFonts w:ascii="Arial" w:hAnsi="Arial" w:cs="Arial"/>
          <w:b/>
          <w:bCs/>
          <w:sz w:val="20"/>
          <w:szCs w:val="20"/>
        </w:rPr>
      </w:pPr>
      <w:r w:rsidRPr="0069465B">
        <w:rPr>
          <w:rFonts w:ascii="Arial" w:hAnsi="Arial" w:cs="Arial"/>
          <w:sz w:val="20"/>
          <w:szCs w:val="20"/>
        </w:rPr>
        <w:t xml:space="preserve">Documentation of approval by an ancillary review group is </w:t>
      </w:r>
      <w:r w:rsidR="007A5BA2" w:rsidRPr="0069465B">
        <w:rPr>
          <w:rFonts w:ascii="Arial" w:hAnsi="Arial" w:cs="Arial"/>
          <w:sz w:val="20"/>
          <w:szCs w:val="20"/>
        </w:rPr>
        <w:t xml:space="preserve">generally </w:t>
      </w:r>
      <w:r w:rsidRPr="0069465B">
        <w:rPr>
          <w:rFonts w:ascii="Arial" w:hAnsi="Arial" w:cs="Arial"/>
          <w:sz w:val="20"/>
          <w:szCs w:val="20"/>
        </w:rPr>
        <w:t xml:space="preserve">provided to the researcher. </w:t>
      </w:r>
      <w:r w:rsidRPr="0069465B">
        <w:rPr>
          <w:rFonts w:ascii="Arial" w:hAnsi="Arial" w:cs="Arial"/>
          <w:b/>
          <w:bCs/>
          <w:sz w:val="20"/>
          <w:szCs w:val="20"/>
        </w:rPr>
        <w:t xml:space="preserve">The researcher is responsible for uploading </w:t>
      </w:r>
      <w:r w:rsidR="007A5BA2" w:rsidRPr="0069465B">
        <w:rPr>
          <w:rFonts w:ascii="Arial" w:hAnsi="Arial" w:cs="Arial"/>
          <w:b/>
          <w:bCs/>
          <w:sz w:val="20"/>
          <w:szCs w:val="20"/>
        </w:rPr>
        <w:t xml:space="preserve">ancillary review </w:t>
      </w:r>
      <w:r w:rsidRPr="0069465B">
        <w:rPr>
          <w:rFonts w:ascii="Arial" w:hAnsi="Arial" w:cs="Arial"/>
          <w:b/>
          <w:bCs/>
          <w:sz w:val="20"/>
          <w:szCs w:val="20"/>
        </w:rPr>
        <w:t xml:space="preserve">documentation in </w:t>
      </w:r>
      <w:r w:rsidR="00AA4844" w:rsidRPr="0069465B">
        <w:rPr>
          <w:rFonts w:ascii="Arial" w:hAnsi="Arial" w:cs="Arial"/>
          <w:b/>
          <w:bCs/>
          <w:sz w:val="20"/>
          <w:szCs w:val="20"/>
        </w:rPr>
        <w:t xml:space="preserve">Hutch IRB: </w:t>
      </w:r>
      <w:r w:rsidR="00AF4F47" w:rsidRPr="0069465B">
        <w:rPr>
          <w:rFonts w:ascii="Arial" w:hAnsi="Arial" w:cs="Arial"/>
          <w:b/>
          <w:bCs/>
          <w:sz w:val="20"/>
          <w:szCs w:val="20"/>
        </w:rPr>
        <w:t xml:space="preserve"> On the study </w:t>
      </w:r>
      <w:proofErr w:type="spellStart"/>
      <w:r w:rsidR="00AF4F47" w:rsidRPr="0069465B">
        <w:rPr>
          <w:rFonts w:ascii="Arial" w:hAnsi="Arial" w:cs="Arial"/>
          <w:b/>
          <w:bCs/>
          <w:sz w:val="20"/>
          <w:szCs w:val="20"/>
        </w:rPr>
        <w:t>SmartForm</w:t>
      </w:r>
      <w:proofErr w:type="spellEnd"/>
      <w:r w:rsidR="00AF4F47" w:rsidRPr="0069465B">
        <w:rPr>
          <w:rFonts w:ascii="Arial" w:hAnsi="Arial" w:cs="Arial"/>
          <w:b/>
          <w:bCs/>
          <w:sz w:val="20"/>
          <w:szCs w:val="20"/>
        </w:rPr>
        <w:t xml:space="preserve"> page, attach the ancillary review documentation </w:t>
      </w:r>
      <w:r w:rsidR="00AA4844" w:rsidRPr="0069465B">
        <w:rPr>
          <w:rFonts w:ascii="Arial" w:hAnsi="Arial" w:cs="Arial"/>
          <w:b/>
          <w:bCs/>
          <w:sz w:val="20"/>
          <w:szCs w:val="20"/>
        </w:rPr>
        <w:t xml:space="preserve">either </w:t>
      </w:r>
      <w:r w:rsidR="00AF4F47" w:rsidRPr="0069465B">
        <w:rPr>
          <w:rFonts w:ascii="Arial" w:hAnsi="Arial" w:cs="Arial"/>
          <w:b/>
          <w:bCs/>
          <w:sz w:val="20"/>
          <w:szCs w:val="20"/>
        </w:rPr>
        <w:t xml:space="preserve">on </w:t>
      </w:r>
      <w:r w:rsidR="00AA4844" w:rsidRPr="0069465B">
        <w:rPr>
          <w:rFonts w:ascii="Arial" w:hAnsi="Arial" w:cs="Arial"/>
          <w:b/>
          <w:bCs/>
          <w:sz w:val="20"/>
          <w:szCs w:val="20"/>
        </w:rPr>
        <w:t>the “Study-Related Documents” or “Local Site Documents” page</w:t>
      </w:r>
      <w:r w:rsidR="00AF4F47" w:rsidRPr="0069465B">
        <w:rPr>
          <w:rFonts w:ascii="Arial" w:hAnsi="Arial" w:cs="Arial"/>
          <w:b/>
          <w:bCs/>
          <w:sz w:val="20"/>
          <w:szCs w:val="20"/>
        </w:rPr>
        <w:t>.</w:t>
      </w:r>
    </w:p>
    <w:p w14:paraId="210C64B8" w14:textId="740A0967" w:rsidR="00EE09C1" w:rsidRPr="0069465B" w:rsidRDefault="00EE09C1" w:rsidP="00EE09C1">
      <w:pPr>
        <w:pStyle w:val="ListParagraph"/>
        <w:numPr>
          <w:ilvl w:val="0"/>
          <w:numId w:val="15"/>
        </w:numPr>
        <w:rPr>
          <w:rFonts w:ascii="Arial" w:hAnsi="Arial" w:cs="Arial"/>
          <w:sz w:val="20"/>
          <w:szCs w:val="20"/>
        </w:rPr>
      </w:pPr>
      <w:r w:rsidRPr="0069465B">
        <w:rPr>
          <w:rFonts w:ascii="Arial" w:hAnsi="Arial" w:cs="Arial"/>
          <w:sz w:val="20"/>
          <w:szCs w:val="20"/>
        </w:rPr>
        <w:t>In rare instances</w:t>
      </w:r>
      <w:r w:rsidR="00AF26ED" w:rsidRPr="0069465B">
        <w:rPr>
          <w:rFonts w:ascii="Arial" w:hAnsi="Arial" w:cs="Arial"/>
          <w:sz w:val="20"/>
          <w:szCs w:val="20"/>
        </w:rPr>
        <w:t>,</w:t>
      </w:r>
      <w:r w:rsidRPr="0069465B">
        <w:rPr>
          <w:rFonts w:ascii="Arial" w:hAnsi="Arial" w:cs="Arial"/>
          <w:sz w:val="20"/>
          <w:szCs w:val="20"/>
        </w:rPr>
        <w:t xml:space="preserve"> either the ancillary review group or </w:t>
      </w:r>
      <w:r w:rsidR="007A5BA2" w:rsidRPr="0069465B">
        <w:rPr>
          <w:rFonts w:ascii="Arial" w:hAnsi="Arial" w:cs="Arial"/>
          <w:sz w:val="20"/>
          <w:szCs w:val="20"/>
        </w:rPr>
        <w:t xml:space="preserve">the </w:t>
      </w:r>
      <w:r w:rsidRPr="0069465B">
        <w:rPr>
          <w:rFonts w:ascii="Arial" w:hAnsi="Arial" w:cs="Arial"/>
          <w:sz w:val="20"/>
          <w:szCs w:val="20"/>
        </w:rPr>
        <w:t xml:space="preserve">IRB may request deviations from the typical review path. </w:t>
      </w:r>
      <w:r w:rsidR="007A5BA2" w:rsidRPr="0069465B">
        <w:rPr>
          <w:rFonts w:ascii="Arial" w:hAnsi="Arial" w:cs="Arial"/>
          <w:sz w:val="20"/>
          <w:szCs w:val="20"/>
        </w:rPr>
        <w:t xml:space="preserve">For example, the </w:t>
      </w:r>
      <w:r w:rsidRPr="0069465B">
        <w:rPr>
          <w:rFonts w:ascii="Arial" w:hAnsi="Arial" w:cs="Arial"/>
          <w:sz w:val="20"/>
          <w:szCs w:val="20"/>
        </w:rPr>
        <w:t xml:space="preserve">IRB may recommend holding a submission until an approval is granted from a key committee </w:t>
      </w:r>
      <w:r w:rsidRPr="0069465B">
        <w:rPr>
          <w:rFonts w:ascii="Arial" w:hAnsi="Arial" w:cs="Arial"/>
          <w:b/>
          <w:sz w:val="20"/>
          <w:szCs w:val="20"/>
        </w:rPr>
        <w:t>OR</w:t>
      </w:r>
      <w:r w:rsidRPr="0069465B">
        <w:rPr>
          <w:rFonts w:ascii="Arial" w:hAnsi="Arial" w:cs="Arial"/>
          <w:sz w:val="20"/>
          <w:szCs w:val="20"/>
        </w:rPr>
        <w:t xml:space="preserve"> an ancillary review group may recommend IRB review move forward while a required approval is still pending.   </w:t>
      </w:r>
    </w:p>
    <w:p w14:paraId="7380B092" w14:textId="67EC2FEB" w:rsidR="007A6206" w:rsidRPr="0069465B" w:rsidRDefault="00EE09C1" w:rsidP="00EE09C1">
      <w:pPr>
        <w:rPr>
          <w:rFonts w:ascii="Arial" w:hAnsi="Arial" w:cs="Arial"/>
          <w:sz w:val="20"/>
          <w:szCs w:val="20"/>
        </w:rPr>
      </w:pPr>
      <w:r w:rsidRPr="0069465B">
        <w:rPr>
          <w:rFonts w:ascii="Arial" w:hAnsi="Arial" w:cs="Arial"/>
          <w:sz w:val="20"/>
          <w:szCs w:val="20"/>
        </w:rPr>
        <w:t xml:space="preserve">The tables below highlight the </w:t>
      </w:r>
      <w:r w:rsidR="007A6206" w:rsidRPr="0069465B">
        <w:rPr>
          <w:rFonts w:ascii="Arial" w:hAnsi="Arial" w:cs="Arial"/>
          <w:sz w:val="20"/>
          <w:szCs w:val="20"/>
        </w:rPr>
        <w:t>typical impact an ancillary review has on IRB review.</w:t>
      </w:r>
      <w:r w:rsidRPr="0069465B">
        <w:rPr>
          <w:rFonts w:ascii="Arial" w:hAnsi="Arial" w:cs="Arial"/>
          <w:sz w:val="20"/>
          <w:szCs w:val="20"/>
        </w:rPr>
        <w:t xml:space="preserve"> Please contact the </w:t>
      </w:r>
      <w:hyperlink r:id="rId12" w:history="1">
        <w:r w:rsidR="00AF26ED" w:rsidRPr="0069465B">
          <w:rPr>
            <w:rStyle w:val="Hyperlink"/>
            <w:rFonts w:ascii="Arial" w:hAnsi="Arial" w:cs="Arial"/>
            <w:sz w:val="20"/>
            <w:szCs w:val="20"/>
          </w:rPr>
          <w:t>IRO@fredhutch.org</w:t>
        </w:r>
      </w:hyperlink>
      <w:r w:rsidRPr="0069465B">
        <w:rPr>
          <w:rFonts w:ascii="Arial" w:hAnsi="Arial" w:cs="Arial"/>
          <w:sz w:val="20"/>
          <w:szCs w:val="20"/>
        </w:rPr>
        <w:t xml:space="preserve"> or relevant ancillary review contacts (listed below) with any questions about the ancillary review process or specific requirements. </w:t>
      </w:r>
    </w:p>
    <w:p w14:paraId="75927C1E" w14:textId="289ED871" w:rsidR="00AF26ED" w:rsidRPr="0069465B" w:rsidRDefault="00AF26ED" w:rsidP="00EE09C1">
      <w:pPr>
        <w:rPr>
          <w:rFonts w:ascii="Arial" w:hAnsi="Arial" w:cs="Arial"/>
          <w:sz w:val="20"/>
          <w:szCs w:val="20"/>
        </w:rPr>
      </w:pPr>
      <w:r w:rsidRPr="0069465B">
        <w:rPr>
          <w:rFonts w:ascii="Arial" w:hAnsi="Arial" w:cs="Arial"/>
          <w:sz w:val="20"/>
          <w:szCs w:val="20"/>
        </w:rPr>
        <w:t>NOTE: Participating Site</w:t>
      </w:r>
      <w:r w:rsidR="005F282E" w:rsidRPr="0069465B">
        <w:rPr>
          <w:rFonts w:ascii="Arial" w:hAnsi="Arial" w:cs="Arial"/>
          <w:sz w:val="20"/>
          <w:szCs w:val="20"/>
        </w:rPr>
        <w:t xml:space="preserve">s outside the Cancer Consortium will have their own ancillary review processes, and if any of these are pending it should be noted on the Participating Site Supplement or the Modification Supplement, as applicable. </w:t>
      </w:r>
    </w:p>
    <w:p w14:paraId="2B02C70D" w14:textId="77777777" w:rsidR="006E390D" w:rsidRPr="00FC2384" w:rsidRDefault="006E390D">
      <w:pPr>
        <w:rPr>
          <w:rFonts w:ascii="Arial" w:hAnsi="Arial" w:cs="Arial"/>
        </w:rPr>
      </w:pPr>
      <w:r w:rsidRPr="00FC2384">
        <w:rPr>
          <w:rFonts w:ascii="Arial" w:hAnsi="Arial" w:cs="Arial"/>
        </w:rPr>
        <w:br w:type="page"/>
      </w:r>
    </w:p>
    <w:p w14:paraId="23AFE802" w14:textId="20702CD5" w:rsidR="00FC2384" w:rsidRDefault="00FC2384">
      <w:pPr>
        <w:rPr>
          <w:rFonts w:ascii="Arial" w:hAnsi="Arial" w:cs="Arial"/>
          <w:b/>
          <w:bCs/>
          <w:sz w:val="24"/>
          <w:szCs w:val="24"/>
        </w:rPr>
      </w:pPr>
      <w:r w:rsidRPr="0069465B">
        <w:rPr>
          <w:rFonts w:ascii="Arial" w:hAnsi="Arial" w:cs="Arial"/>
          <w:b/>
          <w:bCs/>
          <w:sz w:val="24"/>
          <w:szCs w:val="24"/>
        </w:rPr>
        <w:lastRenderedPageBreak/>
        <w:t>COMPLETE PRIOR TO SUBMISSION TO THE IRB</w:t>
      </w:r>
      <w:r w:rsidR="00D708EA" w:rsidRPr="0069465B">
        <w:rPr>
          <w:rFonts w:ascii="Arial" w:hAnsi="Arial" w:cs="Arial"/>
          <w:b/>
          <w:bCs/>
          <w:sz w:val="24"/>
          <w:szCs w:val="24"/>
        </w:rPr>
        <w:t xml:space="preserve">:  </w:t>
      </w:r>
      <w:r w:rsidRPr="0069465B">
        <w:rPr>
          <w:rFonts w:ascii="Arial" w:hAnsi="Arial" w:cs="Arial"/>
          <w:b/>
          <w:bCs/>
          <w:sz w:val="24"/>
          <w:szCs w:val="24"/>
        </w:rPr>
        <w:t xml:space="preserve">IRB submission not accepted until </w:t>
      </w:r>
      <w:r w:rsidR="003118E8">
        <w:rPr>
          <w:rFonts w:ascii="Arial" w:hAnsi="Arial" w:cs="Arial"/>
          <w:b/>
          <w:bCs/>
          <w:sz w:val="24"/>
          <w:szCs w:val="24"/>
        </w:rPr>
        <w:t xml:space="preserve">ancillary review is </w:t>
      </w:r>
      <w:r w:rsidRPr="0069465B">
        <w:rPr>
          <w:rFonts w:ascii="Arial" w:hAnsi="Arial" w:cs="Arial"/>
          <w:b/>
          <w:bCs/>
          <w:sz w:val="24"/>
          <w:szCs w:val="24"/>
        </w:rPr>
        <w:t>complete</w:t>
      </w:r>
      <w:r w:rsidR="003118E8">
        <w:rPr>
          <w:rFonts w:ascii="Arial" w:hAnsi="Arial" w:cs="Arial"/>
          <w:b/>
          <w:bCs/>
          <w:sz w:val="24"/>
          <w:szCs w:val="24"/>
        </w:rPr>
        <w:t>d</w:t>
      </w:r>
    </w:p>
    <w:p w14:paraId="70E0150E" w14:textId="6ABF78A2" w:rsidR="00F50B8A" w:rsidRPr="0069465B" w:rsidRDefault="00150C35">
      <w:pPr>
        <w:rPr>
          <w:rFonts w:ascii="Arial" w:hAnsi="Arial" w:cs="Arial"/>
          <w:b/>
          <w:bCs/>
          <w:sz w:val="24"/>
          <w:szCs w:val="24"/>
        </w:rPr>
      </w:pPr>
      <w:r>
        <w:rPr>
          <w:rFonts w:ascii="Arial" w:hAnsi="Arial" w:cs="Arial"/>
          <w:sz w:val="20"/>
          <w:szCs w:val="20"/>
        </w:rPr>
        <w:t>If applicable to the study, y</w:t>
      </w:r>
      <w:r w:rsidR="00F50B8A" w:rsidRPr="00924E72">
        <w:rPr>
          <w:rFonts w:ascii="Arial" w:hAnsi="Arial" w:cs="Arial"/>
          <w:sz w:val="20"/>
          <w:szCs w:val="20"/>
        </w:rPr>
        <w:t xml:space="preserve">ou </w:t>
      </w:r>
      <w:r w:rsidR="00F50B8A">
        <w:rPr>
          <w:rFonts w:ascii="Arial" w:hAnsi="Arial" w:cs="Arial"/>
          <w:sz w:val="20"/>
          <w:szCs w:val="20"/>
        </w:rPr>
        <w:t>must</w:t>
      </w:r>
      <w:r w:rsidR="00F50B8A" w:rsidRPr="00924E72">
        <w:rPr>
          <w:rFonts w:ascii="Arial" w:hAnsi="Arial" w:cs="Arial"/>
          <w:sz w:val="20"/>
          <w:szCs w:val="20"/>
        </w:rPr>
        <w:t xml:space="preserve"> start</w:t>
      </w:r>
      <w:r w:rsidR="00F50B8A">
        <w:rPr>
          <w:rFonts w:ascii="Arial" w:hAnsi="Arial" w:cs="Arial"/>
          <w:sz w:val="20"/>
          <w:szCs w:val="20"/>
        </w:rPr>
        <w:t xml:space="preserve"> and complete</w:t>
      </w:r>
      <w:r w:rsidR="00F50B8A" w:rsidRPr="00924E72">
        <w:rPr>
          <w:rFonts w:ascii="Arial" w:hAnsi="Arial" w:cs="Arial"/>
          <w:sz w:val="20"/>
          <w:szCs w:val="20"/>
        </w:rPr>
        <w:t xml:space="preserve"> th</w:t>
      </w:r>
      <w:r w:rsidR="00F50B8A">
        <w:rPr>
          <w:rFonts w:ascii="Arial" w:hAnsi="Arial" w:cs="Arial"/>
          <w:sz w:val="20"/>
          <w:szCs w:val="20"/>
        </w:rPr>
        <w:t>ese ancillary</w:t>
      </w:r>
      <w:r w:rsidR="00F50B8A" w:rsidRPr="00924E72">
        <w:rPr>
          <w:rFonts w:ascii="Arial" w:hAnsi="Arial" w:cs="Arial"/>
          <w:sz w:val="20"/>
          <w:szCs w:val="20"/>
        </w:rPr>
        <w:t xml:space="preserve"> review</w:t>
      </w:r>
      <w:r w:rsidR="00F50B8A">
        <w:rPr>
          <w:rFonts w:ascii="Arial" w:hAnsi="Arial" w:cs="Arial"/>
          <w:sz w:val="20"/>
          <w:szCs w:val="20"/>
        </w:rPr>
        <w:t>s</w:t>
      </w:r>
      <w:r w:rsidR="00F50B8A" w:rsidRPr="00924E72">
        <w:rPr>
          <w:rFonts w:ascii="Arial" w:hAnsi="Arial" w:cs="Arial"/>
          <w:sz w:val="20"/>
          <w:szCs w:val="20"/>
        </w:rPr>
        <w:t xml:space="preserve"> </w:t>
      </w:r>
      <w:r w:rsidR="00F50B8A" w:rsidRPr="0086390B">
        <w:rPr>
          <w:rFonts w:ascii="Arial" w:hAnsi="Arial" w:cs="Arial"/>
          <w:sz w:val="20"/>
          <w:szCs w:val="20"/>
          <w:u w:val="single"/>
        </w:rPr>
        <w:t>before</w:t>
      </w:r>
      <w:r w:rsidR="00F50B8A" w:rsidRPr="00924E72">
        <w:rPr>
          <w:rFonts w:ascii="Arial" w:hAnsi="Arial" w:cs="Arial"/>
          <w:sz w:val="20"/>
          <w:szCs w:val="20"/>
        </w:rPr>
        <w:t xml:space="preserve"> submitting to the IRB.</w:t>
      </w:r>
      <w:r w:rsidR="00F50B8A">
        <w:rPr>
          <w:rFonts w:ascii="Arial" w:hAnsi="Arial" w:cs="Arial"/>
          <w:sz w:val="20"/>
          <w:szCs w:val="20"/>
        </w:rPr>
        <w:t xml:space="preserve"> </w:t>
      </w:r>
    </w:p>
    <w:tbl>
      <w:tblPr>
        <w:tblStyle w:val="GridTable2-Accent2"/>
        <w:tblW w:w="5000" w:type="pct"/>
        <w:tblLayout w:type="fixed"/>
        <w:tblLook w:val="04A0" w:firstRow="1" w:lastRow="0" w:firstColumn="1" w:lastColumn="0" w:noHBand="0" w:noVBand="1"/>
      </w:tblPr>
      <w:tblGrid>
        <w:gridCol w:w="1888"/>
        <w:gridCol w:w="2431"/>
        <w:gridCol w:w="2431"/>
        <w:gridCol w:w="2339"/>
        <w:gridCol w:w="5311"/>
      </w:tblGrid>
      <w:tr w:rsidR="00863FD9" w:rsidRPr="00D708EA" w14:paraId="0E71EBA7" w14:textId="77777777" w:rsidTr="00863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6C899020" w14:textId="77777777" w:rsidR="00FC2384" w:rsidRPr="0069465B" w:rsidRDefault="00FC2384" w:rsidP="00AD0938">
            <w:pPr>
              <w:jc w:val="center"/>
              <w:rPr>
                <w:rFonts w:ascii="Arial" w:hAnsi="Arial" w:cs="Arial"/>
                <w:sz w:val="18"/>
                <w:szCs w:val="18"/>
              </w:rPr>
            </w:pPr>
            <w:r w:rsidRPr="0069465B">
              <w:rPr>
                <w:rFonts w:ascii="Arial" w:hAnsi="Arial" w:cs="Arial"/>
                <w:sz w:val="18"/>
                <w:szCs w:val="18"/>
              </w:rPr>
              <w:t>Organization</w:t>
            </w:r>
          </w:p>
        </w:tc>
        <w:tc>
          <w:tcPr>
            <w:tcW w:w="844" w:type="pct"/>
          </w:tcPr>
          <w:p w14:paraId="746AFA68" w14:textId="76810303" w:rsidR="00FC2384" w:rsidRPr="0069465B" w:rsidRDefault="00FC2384" w:rsidP="00AD09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844" w:type="pct"/>
          </w:tcPr>
          <w:p w14:paraId="6DD3D64B" w14:textId="17760A98" w:rsidR="00FC2384" w:rsidRPr="0069465B" w:rsidRDefault="00FC2384" w:rsidP="00C1467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IRB Submission Types Affected</w:t>
            </w:r>
          </w:p>
        </w:tc>
        <w:tc>
          <w:tcPr>
            <w:tcW w:w="812" w:type="pct"/>
          </w:tcPr>
          <w:p w14:paraId="56E9557C" w14:textId="70B6B065" w:rsidR="00FC2384" w:rsidRPr="0069465B" w:rsidRDefault="00FC2384" w:rsidP="009C5C0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Contact</w:t>
            </w:r>
          </w:p>
        </w:tc>
        <w:tc>
          <w:tcPr>
            <w:tcW w:w="1844" w:type="pct"/>
          </w:tcPr>
          <w:p w14:paraId="508160F8" w14:textId="7D32F75B" w:rsidR="00FC2384" w:rsidRPr="0069465B" w:rsidRDefault="00FC2384" w:rsidP="00AD09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Request</w:t>
            </w:r>
          </w:p>
        </w:tc>
      </w:tr>
      <w:tr w:rsidR="00863FD9" w:rsidRPr="00D708EA" w14:paraId="3D1DBC92" w14:textId="77777777" w:rsidTr="0069465B">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0" w:type="pct"/>
          </w:tcPr>
          <w:p w14:paraId="0E44CF41" w14:textId="249E94D7" w:rsidR="00FC2384" w:rsidRPr="0069465B" w:rsidRDefault="00FC2384" w:rsidP="00BA3FCD">
            <w:pPr>
              <w:spacing w:before="60" w:after="60"/>
              <w:rPr>
                <w:rFonts w:ascii="Arial" w:hAnsi="Arial" w:cs="Arial"/>
                <w:sz w:val="18"/>
                <w:szCs w:val="18"/>
                <w:lang w:val="fr-FR"/>
              </w:rPr>
            </w:pPr>
            <w:r w:rsidRPr="0069465B">
              <w:rPr>
                <w:rFonts w:ascii="Arial" w:hAnsi="Arial" w:cs="Arial"/>
                <w:sz w:val="18"/>
                <w:szCs w:val="18"/>
                <w:lang w:val="fr-FR"/>
              </w:rPr>
              <w:t>Cancer Consortium CMTS/</w:t>
            </w:r>
            <w:proofErr w:type="spellStart"/>
            <w:r w:rsidRPr="0069465B">
              <w:rPr>
                <w:rFonts w:ascii="Arial" w:hAnsi="Arial" w:cs="Arial"/>
                <w:sz w:val="18"/>
                <w:szCs w:val="18"/>
                <w:lang w:val="fr-FR"/>
              </w:rPr>
              <w:t>OnCore</w:t>
            </w:r>
            <w:proofErr w:type="spellEnd"/>
            <w:r w:rsidRPr="0069465B">
              <w:rPr>
                <w:rFonts w:ascii="Arial" w:hAnsi="Arial" w:cs="Arial"/>
                <w:sz w:val="18"/>
                <w:szCs w:val="18"/>
                <w:lang w:val="fr-FR"/>
              </w:rPr>
              <w:t xml:space="preserve"> Entry</w:t>
            </w:r>
          </w:p>
        </w:tc>
        <w:tc>
          <w:tcPr>
            <w:tcW w:w="0" w:type="pct"/>
          </w:tcPr>
          <w:p w14:paraId="00CFB0E8" w14:textId="4FA3D5D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All new IRB applications involving human subjects (including Exempt submissions)</w:t>
            </w:r>
          </w:p>
        </w:tc>
        <w:tc>
          <w:tcPr>
            <w:tcW w:w="0" w:type="pct"/>
          </w:tcPr>
          <w:p w14:paraId="4E33193D" w14:textId="0AF0569B"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 xml:space="preserve">New IRB Applications </w:t>
            </w:r>
          </w:p>
        </w:tc>
        <w:tc>
          <w:tcPr>
            <w:tcW w:w="0" w:type="pct"/>
          </w:tcPr>
          <w:p w14:paraId="195C0630" w14:textId="76BC6527" w:rsidR="00FC2384" w:rsidRPr="0069465B" w:rsidRDefault="00476E0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13" w:history="1">
              <w:r w:rsidR="00FC2384" w:rsidRPr="0069465B">
                <w:rPr>
                  <w:rStyle w:val="Hyperlink"/>
                  <w:rFonts w:ascii="Arial" w:hAnsi="Arial" w:cs="Arial"/>
                  <w:sz w:val="18"/>
                  <w:szCs w:val="18"/>
                </w:rPr>
                <w:t>CTMS@fredhutch.org</w:t>
              </w:r>
            </w:hyperlink>
          </w:p>
        </w:tc>
        <w:tc>
          <w:tcPr>
            <w:tcW w:w="0" w:type="pct"/>
          </w:tcPr>
          <w:p w14:paraId="7A662EC9" w14:textId="49C7F90B"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Complete a </w:t>
            </w:r>
            <w:proofErr w:type="spellStart"/>
            <w:r w:rsidRPr="0069465B">
              <w:rPr>
                <w:rFonts w:ascii="Arial" w:hAnsi="Arial" w:cs="Arial"/>
                <w:sz w:val="18"/>
                <w:szCs w:val="18"/>
              </w:rPr>
              <w:t>REDCap</w:t>
            </w:r>
            <w:proofErr w:type="spellEnd"/>
            <w:r w:rsidRPr="0069465B">
              <w:rPr>
                <w:rFonts w:ascii="Arial" w:hAnsi="Arial" w:cs="Arial"/>
                <w:sz w:val="18"/>
                <w:szCs w:val="18"/>
              </w:rPr>
              <w:t xml:space="preserve"> intake form</w:t>
            </w:r>
            <w:r w:rsidR="00587590">
              <w:rPr>
                <w:rFonts w:ascii="Arial" w:hAnsi="Arial" w:cs="Arial"/>
                <w:sz w:val="18"/>
                <w:szCs w:val="18"/>
              </w:rPr>
              <w:t xml:space="preserve"> </w:t>
            </w:r>
            <w:hyperlink r:id="rId14" w:history="1">
              <w:r w:rsidR="00587590" w:rsidRPr="00587590">
                <w:rPr>
                  <w:rStyle w:val="Hyperlink"/>
                  <w:rFonts w:ascii="Arial" w:hAnsi="Arial" w:cs="Arial"/>
                  <w:sz w:val="18"/>
                  <w:szCs w:val="18"/>
                </w:rPr>
                <w:t>here</w:t>
              </w:r>
            </w:hyperlink>
            <w:r w:rsidR="00587590">
              <w:rPr>
                <w:rFonts w:ascii="Arial" w:hAnsi="Arial" w:cs="Arial"/>
                <w:sz w:val="18"/>
                <w:szCs w:val="18"/>
              </w:rPr>
              <w:t>.</w:t>
            </w:r>
            <w:r w:rsidRPr="0069465B">
              <w:rPr>
                <w:rFonts w:ascii="Arial" w:hAnsi="Arial" w:cs="Arial"/>
                <w:sz w:val="18"/>
                <w:szCs w:val="18"/>
              </w:rPr>
              <w:t xml:space="preserve">  </w:t>
            </w:r>
          </w:p>
        </w:tc>
      </w:tr>
      <w:tr w:rsidR="00863FD9" w:rsidRPr="00D708EA" w14:paraId="679BEBA8" w14:textId="77777777" w:rsidTr="00863FD9">
        <w:tc>
          <w:tcPr>
            <w:cnfStyle w:val="001000000000" w:firstRow="0" w:lastRow="0" w:firstColumn="1" w:lastColumn="0" w:oddVBand="0" w:evenVBand="0" w:oddHBand="0" w:evenHBand="0" w:firstRowFirstColumn="0" w:firstRowLastColumn="0" w:lastRowFirstColumn="0" w:lastRowLastColumn="0"/>
            <w:tcW w:w="656" w:type="pct"/>
          </w:tcPr>
          <w:p w14:paraId="436A2C2D" w14:textId="6C850610"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Cancer Consortium Scientific Review Committee (SRC)</w:t>
            </w:r>
          </w:p>
        </w:tc>
        <w:tc>
          <w:tcPr>
            <w:tcW w:w="844" w:type="pct"/>
          </w:tcPr>
          <w:p w14:paraId="5B2D9143" w14:textId="17AA083F" w:rsidR="00FC2384" w:rsidRPr="0069465B" w:rsidRDefault="00476E09"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5" w:anchor="cancer-related" w:history="1">
              <w:r w:rsidR="00FC2384" w:rsidRPr="0069465B">
                <w:rPr>
                  <w:rStyle w:val="Hyperlink"/>
                  <w:rFonts w:ascii="Arial" w:hAnsi="Arial" w:cs="Arial"/>
                  <w:sz w:val="18"/>
                  <w:szCs w:val="18"/>
                </w:rPr>
                <w:t>Cancer-related</w:t>
              </w:r>
            </w:hyperlink>
            <w:r w:rsidR="00FC2384" w:rsidRPr="0069465B">
              <w:rPr>
                <w:rFonts w:ascii="Arial" w:hAnsi="Arial" w:cs="Arial"/>
                <w:sz w:val="18"/>
                <w:szCs w:val="18"/>
              </w:rPr>
              <w:t xml:space="preserve"> Interventional Protocols   </w:t>
            </w:r>
          </w:p>
        </w:tc>
        <w:tc>
          <w:tcPr>
            <w:tcW w:w="844" w:type="pct"/>
          </w:tcPr>
          <w:p w14:paraId="461B34D3" w14:textId="22487091"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1CC668C8" w14:textId="30363A54"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that alter the study design, eligibility, therapy, or risk/benefit ratio</w:t>
            </w:r>
          </w:p>
        </w:tc>
        <w:tc>
          <w:tcPr>
            <w:tcW w:w="812" w:type="pct"/>
          </w:tcPr>
          <w:p w14:paraId="1F0CDB52" w14:textId="221820FB" w:rsidR="00FC2384" w:rsidRPr="0069465B" w:rsidRDefault="00476E09"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6" w:history="1">
              <w:r w:rsidR="00FC2384" w:rsidRPr="0069465B">
                <w:rPr>
                  <w:rStyle w:val="Hyperlink"/>
                  <w:rFonts w:ascii="Arial" w:hAnsi="Arial" w:cs="Arial"/>
                  <w:sz w:val="18"/>
                  <w:szCs w:val="18"/>
                </w:rPr>
                <w:t>CRSSupportedCommittees@fredhutch.org</w:t>
              </w:r>
            </w:hyperlink>
          </w:p>
        </w:tc>
        <w:tc>
          <w:tcPr>
            <w:tcW w:w="1844" w:type="pct"/>
          </w:tcPr>
          <w:p w14:paraId="45BC1FCC" w14:textId="61CB3811"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new studies, the entry into </w:t>
            </w:r>
            <w:proofErr w:type="spellStart"/>
            <w:r w:rsidRPr="0069465B">
              <w:rPr>
                <w:rFonts w:ascii="Arial" w:hAnsi="Arial" w:cs="Arial"/>
                <w:sz w:val="18"/>
                <w:szCs w:val="18"/>
              </w:rPr>
              <w:t>OnCore</w:t>
            </w:r>
            <w:proofErr w:type="spellEnd"/>
            <w:r w:rsidRPr="0069465B">
              <w:rPr>
                <w:rFonts w:ascii="Arial" w:hAnsi="Arial" w:cs="Arial"/>
                <w:sz w:val="18"/>
                <w:szCs w:val="18"/>
              </w:rPr>
              <w:t xml:space="preserve"> via the </w:t>
            </w:r>
            <w:proofErr w:type="spellStart"/>
            <w:r w:rsidRPr="0069465B">
              <w:rPr>
                <w:rFonts w:ascii="Arial" w:hAnsi="Arial" w:cs="Arial"/>
                <w:sz w:val="18"/>
                <w:szCs w:val="18"/>
              </w:rPr>
              <w:t>REDCap</w:t>
            </w:r>
            <w:proofErr w:type="spellEnd"/>
            <w:r w:rsidRPr="0069465B">
              <w:rPr>
                <w:rFonts w:ascii="Arial" w:hAnsi="Arial" w:cs="Arial"/>
                <w:sz w:val="18"/>
                <w:szCs w:val="18"/>
              </w:rPr>
              <w:t xml:space="preserve"> form above also starts the SRC process. </w:t>
            </w:r>
          </w:p>
          <w:p w14:paraId="21D0F035" w14:textId="38594369"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modifications, complete the SRC form </w:t>
            </w:r>
            <w:hyperlink r:id="rId17" w:history="1">
              <w:r w:rsidRPr="0069465B">
                <w:rPr>
                  <w:rStyle w:val="Hyperlink"/>
                  <w:rFonts w:ascii="Arial" w:hAnsi="Arial" w:cs="Arial"/>
                  <w:sz w:val="18"/>
                  <w:szCs w:val="18"/>
                </w:rPr>
                <w:t>here</w:t>
              </w:r>
            </w:hyperlink>
            <w:r w:rsidRPr="0069465B">
              <w:rPr>
                <w:rFonts w:ascii="Arial" w:hAnsi="Arial" w:cs="Arial"/>
                <w:sz w:val="18"/>
                <w:szCs w:val="18"/>
              </w:rPr>
              <w:t xml:space="preserve">. </w:t>
            </w:r>
          </w:p>
        </w:tc>
      </w:tr>
      <w:tr w:rsidR="00863FD9" w:rsidRPr="00D708EA" w14:paraId="726A6114" w14:textId="77777777" w:rsidTr="00863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143714D4" w14:textId="77777777"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Conflict of Interest</w:t>
            </w:r>
          </w:p>
        </w:tc>
        <w:tc>
          <w:tcPr>
            <w:tcW w:w="844" w:type="pct"/>
          </w:tcPr>
          <w:p w14:paraId="2026B47A" w14:textId="00B89AA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Individual conflicts of interest related to the research as defined by your institution</w:t>
            </w:r>
          </w:p>
        </w:tc>
        <w:tc>
          <w:tcPr>
            <w:tcW w:w="844" w:type="pct"/>
          </w:tcPr>
          <w:p w14:paraId="2DFB4F81" w14:textId="77777777"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1D25D45E" w14:textId="77777777"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812" w:type="pct"/>
          </w:tcPr>
          <w:p w14:paraId="4F50DF15" w14:textId="12B611EE"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Fred Hutch: </w:t>
            </w:r>
            <w:hyperlink r:id="rId18" w:history="1">
              <w:r w:rsidRPr="0069465B">
                <w:rPr>
                  <w:rStyle w:val="Hyperlink"/>
                  <w:rFonts w:ascii="Arial" w:hAnsi="Arial" w:cs="Arial"/>
                  <w:sz w:val="18"/>
                  <w:szCs w:val="18"/>
                </w:rPr>
                <w:t>COIAdmin@fredhutch.org</w:t>
              </w:r>
            </w:hyperlink>
          </w:p>
        </w:tc>
        <w:tc>
          <w:tcPr>
            <w:tcW w:w="1844" w:type="pct"/>
          </w:tcPr>
          <w:p w14:paraId="468B8B43" w14:textId="50825F16"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Fred Hutch investigators, review </w:t>
            </w:r>
            <w:r w:rsidR="00364362">
              <w:rPr>
                <w:rFonts w:ascii="Arial" w:hAnsi="Arial" w:cs="Arial"/>
                <w:sz w:val="18"/>
                <w:szCs w:val="18"/>
              </w:rPr>
              <w:t xml:space="preserve">the </w:t>
            </w:r>
            <w:hyperlink r:id="rId19" w:history="1">
              <w:r w:rsidR="00364362" w:rsidRPr="00364362">
                <w:rPr>
                  <w:rStyle w:val="Hyperlink"/>
                  <w:rFonts w:ascii="Arial" w:hAnsi="Arial" w:cs="Arial"/>
                  <w:sz w:val="18"/>
                  <w:szCs w:val="18"/>
                </w:rPr>
                <w:t>Conflict of Interest Program</w:t>
              </w:r>
            </w:hyperlink>
            <w:r w:rsidR="00717237">
              <w:rPr>
                <w:rFonts w:ascii="Arial" w:hAnsi="Arial" w:cs="Arial"/>
                <w:sz w:val="18"/>
                <w:szCs w:val="18"/>
              </w:rPr>
              <w:t xml:space="preserve"> webpage</w:t>
            </w:r>
            <w:r w:rsidR="00364362">
              <w:rPr>
                <w:rFonts w:ascii="Arial" w:hAnsi="Arial" w:cs="Arial"/>
                <w:sz w:val="18"/>
                <w:szCs w:val="18"/>
              </w:rPr>
              <w:t>.</w:t>
            </w:r>
          </w:p>
        </w:tc>
      </w:tr>
      <w:tr w:rsidR="005E7D6A" w:rsidRPr="00D708EA" w14:paraId="40B910D6" w14:textId="77777777" w:rsidTr="00863FD9">
        <w:tc>
          <w:tcPr>
            <w:cnfStyle w:val="001000000000" w:firstRow="0" w:lastRow="0" w:firstColumn="1" w:lastColumn="0" w:oddVBand="0" w:evenVBand="0" w:oddHBand="0" w:evenHBand="0" w:firstRowFirstColumn="0" w:firstRowLastColumn="0" w:lastRowFirstColumn="0" w:lastRowLastColumn="0"/>
            <w:tcW w:w="656" w:type="pct"/>
          </w:tcPr>
          <w:p w14:paraId="75ABAC75" w14:textId="2455352B" w:rsidR="005E7D6A" w:rsidRPr="0069465B" w:rsidRDefault="007B4A0F" w:rsidP="00BA3FCD">
            <w:pPr>
              <w:spacing w:before="60" w:after="60"/>
              <w:rPr>
                <w:rFonts w:ascii="Arial" w:hAnsi="Arial" w:cs="Arial"/>
                <w:sz w:val="18"/>
                <w:szCs w:val="18"/>
              </w:rPr>
            </w:pPr>
            <w:r w:rsidRPr="0069465B">
              <w:rPr>
                <w:rFonts w:ascii="Arial" w:hAnsi="Arial" w:cs="Arial"/>
                <w:sz w:val="18"/>
                <w:szCs w:val="18"/>
              </w:rPr>
              <w:t>Other institution</w:t>
            </w:r>
            <w:r w:rsidR="00EB4F02" w:rsidRPr="0069465B">
              <w:rPr>
                <w:rFonts w:ascii="Arial" w:hAnsi="Arial" w:cs="Arial"/>
                <w:sz w:val="18"/>
                <w:szCs w:val="18"/>
              </w:rPr>
              <w:t>: UW</w:t>
            </w:r>
          </w:p>
        </w:tc>
        <w:tc>
          <w:tcPr>
            <w:tcW w:w="844" w:type="pct"/>
          </w:tcPr>
          <w:p w14:paraId="34670A4E" w14:textId="662E881D" w:rsidR="005E7D6A" w:rsidRDefault="00EB4F02"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If you are a UW investigator relying on the Fred Hutch IRB</w:t>
            </w:r>
            <w:r w:rsidR="00DE117C">
              <w:rPr>
                <w:rFonts w:ascii="Arial" w:hAnsi="Arial" w:cs="Arial"/>
                <w:sz w:val="18"/>
                <w:szCs w:val="18"/>
              </w:rPr>
              <w:t>.</w:t>
            </w:r>
          </w:p>
          <w:p w14:paraId="560405C1" w14:textId="710B05EA" w:rsidR="00DE117C" w:rsidRPr="0069465B" w:rsidRDefault="00DE117C"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17C">
              <w:rPr>
                <w:rFonts w:ascii="Arial" w:hAnsi="Arial" w:cs="Arial"/>
                <w:sz w:val="18"/>
                <w:szCs w:val="18"/>
              </w:rPr>
              <w:t xml:space="preserve">If </w:t>
            </w:r>
            <w:r>
              <w:rPr>
                <w:rFonts w:ascii="Arial" w:hAnsi="Arial" w:cs="Arial"/>
                <w:sz w:val="18"/>
                <w:szCs w:val="18"/>
              </w:rPr>
              <w:t>UW</w:t>
            </w:r>
            <w:r w:rsidRPr="00DE117C">
              <w:rPr>
                <w:rFonts w:ascii="Arial" w:hAnsi="Arial" w:cs="Arial"/>
                <w:sz w:val="18"/>
                <w:szCs w:val="18"/>
              </w:rPr>
              <w:t xml:space="preserve"> as an institution will be </w:t>
            </w:r>
            <w:hyperlink r:id="rId20" w:history="1">
              <w:r w:rsidRPr="00DE117C">
                <w:rPr>
                  <w:rStyle w:val="Hyperlink"/>
                  <w:rFonts w:ascii="Arial" w:hAnsi="Arial" w:cs="Arial"/>
                  <w:sz w:val="18"/>
                  <w:szCs w:val="18"/>
                </w:rPr>
                <w:t>engaged</w:t>
              </w:r>
            </w:hyperlink>
            <w:r w:rsidRPr="00DE117C">
              <w:rPr>
                <w:rFonts w:ascii="Arial" w:hAnsi="Arial" w:cs="Arial"/>
                <w:sz w:val="18"/>
                <w:szCs w:val="18"/>
              </w:rPr>
              <w:t xml:space="preserve"> in the research.</w:t>
            </w:r>
          </w:p>
        </w:tc>
        <w:tc>
          <w:tcPr>
            <w:tcW w:w="844" w:type="pct"/>
          </w:tcPr>
          <w:p w14:paraId="5A4E5D42" w14:textId="77777777" w:rsidR="007B4A0F" w:rsidRPr="0069465B" w:rsidRDefault="007B4A0F"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735DA3B0" w14:textId="67606030" w:rsidR="007B4A0F" w:rsidRPr="0069465B" w:rsidRDefault="00EB4F02"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switching from a Fred Hutch PI to a UW PI.</w:t>
            </w:r>
          </w:p>
        </w:tc>
        <w:tc>
          <w:tcPr>
            <w:tcW w:w="812" w:type="pct"/>
          </w:tcPr>
          <w:p w14:paraId="6A5D8A53" w14:textId="6DDA9BA5" w:rsidR="005E7D6A" w:rsidRPr="0069465B" w:rsidRDefault="00476E09"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21" w:history="1">
              <w:r w:rsidR="0004478D" w:rsidRPr="0069465B">
                <w:rPr>
                  <w:rStyle w:val="Hyperlink"/>
                  <w:rFonts w:ascii="Arial" w:hAnsi="Arial" w:cs="Arial"/>
                  <w:sz w:val="18"/>
                  <w:szCs w:val="18"/>
                </w:rPr>
                <w:t>hsdrely@uw.edu</w:t>
              </w:r>
            </w:hyperlink>
          </w:p>
        </w:tc>
        <w:tc>
          <w:tcPr>
            <w:tcW w:w="1844" w:type="pct"/>
          </w:tcPr>
          <w:p w14:paraId="08C84A42" w14:textId="551D04A2" w:rsidR="005E7D6A" w:rsidRPr="0069465B" w:rsidRDefault="00721965"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If you are a UW investigator relying on the Fred Hutch IRB,</w:t>
            </w:r>
            <w:r w:rsidR="00DE117C">
              <w:rPr>
                <w:rFonts w:ascii="Arial" w:hAnsi="Arial" w:cs="Arial"/>
                <w:sz w:val="18"/>
                <w:szCs w:val="18"/>
              </w:rPr>
              <w:t xml:space="preserve"> </w:t>
            </w:r>
            <w:r w:rsidR="00DE117C" w:rsidRPr="00DE117C">
              <w:rPr>
                <w:rFonts w:ascii="Arial" w:hAnsi="Arial" w:cs="Arial"/>
                <w:b/>
                <w:bCs/>
                <w:sz w:val="18"/>
                <w:szCs w:val="18"/>
              </w:rPr>
              <w:t xml:space="preserve">or </w:t>
            </w:r>
            <w:r w:rsidR="00DE117C" w:rsidRPr="00DE117C">
              <w:rPr>
                <w:rFonts w:ascii="Arial" w:hAnsi="Arial" w:cs="Arial"/>
                <w:sz w:val="18"/>
                <w:szCs w:val="18"/>
              </w:rPr>
              <w:t xml:space="preserve">if </w:t>
            </w:r>
            <w:r w:rsidR="00DE117C">
              <w:rPr>
                <w:rFonts w:ascii="Arial" w:hAnsi="Arial" w:cs="Arial"/>
                <w:sz w:val="18"/>
                <w:szCs w:val="18"/>
              </w:rPr>
              <w:t>UW</w:t>
            </w:r>
            <w:r w:rsidR="00DE117C" w:rsidRPr="00DE117C">
              <w:rPr>
                <w:rFonts w:ascii="Arial" w:hAnsi="Arial" w:cs="Arial"/>
                <w:sz w:val="18"/>
                <w:szCs w:val="18"/>
              </w:rPr>
              <w:t xml:space="preserve"> as an institution will be engaged in the research,</w:t>
            </w:r>
            <w:r w:rsidRPr="0069465B">
              <w:rPr>
                <w:rFonts w:ascii="Arial" w:hAnsi="Arial" w:cs="Arial"/>
                <w:sz w:val="18"/>
                <w:szCs w:val="18"/>
              </w:rPr>
              <w:t xml:space="preserve"> submit the project in </w:t>
            </w:r>
            <w:r w:rsidR="00EB4F02" w:rsidRPr="0069465B">
              <w:rPr>
                <w:rFonts w:ascii="Arial" w:hAnsi="Arial" w:cs="Arial"/>
                <w:sz w:val="18"/>
                <w:szCs w:val="18"/>
              </w:rPr>
              <w:t xml:space="preserve">Zipline to obtain a review authorization. </w:t>
            </w:r>
          </w:p>
          <w:p w14:paraId="219087DE" w14:textId="3E5D584C" w:rsidR="002A0CC9" w:rsidRPr="0069465B" w:rsidRDefault="00B159E0"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r w:rsidR="00B4289E">
              <w:rPr>
                <w:rFonts w:ascii="Arial" w:hAnsi="Arial" w:cs="Arial"/>
                <w:sz w:val="18"/>
                <w:szCs w:val="18"/>
              </w:rPr>
              <w:t xml:space="preserve"> </w:t>
            </w:r>
            <w:r w:rsidR="00717237">
              <w:rPr>
                <w:rFonts w:ascii="Arial" w:hAnsi="Arial" w:cs="Arial"/>
                <w:sz w:val="18"/>
                <w:szCs w:val="18"/>
              </w:rPr>
              <w:t xml:space="preserve">the UW </w:t>
            </w:r>
            <w:hyperlink r:id="rId22" w:history="1">
              <w:r w:rsidR="00B4289E" w:rsidRPr="00B4289E">
                <w:rPr>
                  <w:rStyle w:val="Hyperlink"/>
                  <w:rFonts w:ascii="Arial" w:hAnsi="Arial" w:cs="Arial"/>
                  <w:sz w:val="18"/>
                  <w:szCs w:val="18"/>
                </w:rPr>
                <w:t>How to Ask for a Non-UW IRB</w:t>
              </w:r>
            </w:hyperlink>
            <w:r w:rsidR="00717237">
              <w:rPr>
                <w:rFonts w:ascii="Arial" w:hAnsi="Arial" w:cs="Arial"/>
                <w:sz w:val="18"/>
                <w:szCs w:val="18"/>
              </w:rPr>
              <w:t xml:space="preserve"> webpage</w:t>
            </w:r>
            <w:r w:rsidR="00B4289E">
              <w:rPr>
                <w:rFonts w:ascii="Arial" w:hAnsi="Arial" w:cs="Arial"/>
                <w:sz w:val="18"/>
                <w:szCs w:val="18"/>
              </w:rPr>
              <w:t>.</w:t>
            </w:r>
            <w:r w:rsidRPr="0069465B">
              <w:rPr>
                <w:rFonts w:ascii="Arial" w:hAnsi="Arial" w:cs="Arial"/>
                <w:sz w:val="18"/>
                <w:szCs w:val="18"/>
              </w:rPr>
              <w:t xml:space="preserve"> </w:t>
            </w:r>
          </w:p>
        </w:tc>
      </w:tr>
      <w:tr w:rsidR="002A0CC9" w:rsidRPr="00D708EA" w14:paraId="207411CA" w14:textId="77777777" w:rsidTr="00863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639E3D5F" w14:textId="0DDA02A7" w:rsidR="002A0CC9" w:rsidRPr="0069465B" w:rsidRDefault="002A0CC9" w:rsidP="00BA3FCD">
            <w:pPr>
              <w:spacing w:before="60" w:after="60"/>
              <w:rPr>
                <w:rFonts w:ascii="Arial" w:hAnsi="Arial" w:cs="Arial"/>
                <w:sz w:val="18"/>
                <w:szCs w:val="18"/>
              </w:rPr>
            </w:pPr>
            <w:r w:rsidRPr="0069465B">
              <w:rPr>
                <w:rFonts w:ascii="Arial" w:hAnsi="Arial" w:cs="Arial"/>
                <w:sz w:val="18"/>
                <w:szCs w:val="18"/>
              </w:rPr>
              <w:t>Other institution:  Seattle Children’s</w:t>
            </w:r>
          </w:p>
        </w:tc>
        <w:tc>
          <w:tcPr>
            <w:tcW w:w="844" w:type="pct"/>
          </w:tcPr>
          <w:p w14:paraId="712208C9" w14:textId="348181E1" w:rsidR="002A0CC9" w:rsidRPr="0069465B" w:rsidRDefault="002A0CC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If you are a Seattle Children’s investigator relying on the Fred Hutch IRB</w:t>
            </w:r>
            <w:r w:rsidR="007A5BA2">
              <w:rPr>
                <w:rFonts w:ascii="Arial" w:hAnsi="Arial" w:cs="Arial"/>
                <w:sz w:val="18"/>
                <w:szCs w:val="18"/>
              </w:rPr>
              <w:t>.</w:t>
            </w:r>
          </w:p>
          <w:p w14:paraId="48A55874" w14:textId="1E112FFB" w:rsidR="002A0CC9" w:rsidRPr="0069465B" w:rsidRDefault="002A0CC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Seattle Children’s as an institution will be </w:t>
            </w:r>
            <w:hyperlink r:id="rId23" w:history="1">
              <w:r w:rsidRPr="0069465B">
                <w:rPr>
                  <w:rStyle w:val="Hyperlink"/>
                  <w:rFonts w:ascii="Arial" w:hAnsi="Arial" w:cs="Arial"/>
                  <w:sz w:val="18"/>
                  <w:szCs w:val="18"/>
                </w:rPr>
                <w:t>engaged</w:t>
              </w:r>
            </w:hyperlink>
            <w:r w:rsidRPr="0069465B">
              <w:rPr>
                <w:rFonts w:ascii="Arial" w:hAnsi="Arial" w:cs="Arial"/>
                <w:sz w:val="18"/>
                <w:szCs w:val="18"/>
              </w:rPr>
              <w:t xml:space="preserve"> in the research. </w:t>
            </w:r>
          </w:p>
        </w:tc>
        <w:tc>
          <w:tcPr>
            <w:tcW w:w="844" w:type="pct"/>
          </w:tcPr>
          <w:p w14:paraId="00E7F40B" w14:textId="77777777" w:rsidR="00243DFA" w:rsidRPr="0069465B" w:rsidRDefault="00243DFA" w:rsidP="00BA3FCD">
            <w:pPr>
              <w:pStyle w:val="ListParagraph"/>
              <w:numPr>
                <w:ilvl w:val="0"/>
                <w:numId w:val="19"/>
              </w:numP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0A3F260C" w14:textId="273A787D" w:rsidR="002A0CC9" w:rsidRPr="0069465B" w:rsidRDefault="00243DFA" w:rsidP="00BA3FCD">
            <w:pPr>
              <w:pStyle w:val="ListParagraph"/>
              <w:numPr>
                <w:ilvl w:val="0"/>
                <w:numId w:val="19"/>
              </w:numP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switching from a Fred Hutch PI to a SCH PI, or if adding SCH engagement.</w:t>
            </w:r>
          </w:p>
        </w:tc>
        <w:tc>
          <w:tcPr>
            <w:tcW w:w="812" w:type="pct"/>
          </w:tcPr>
          <w:p w14:paraId="33A34DE9" w14:textId="7691EE04" w:rsidR="002A0CC9" w:rsidRPr="0069465B" w:rsidRDefault="00476E0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24" w:history="1">
              <w:r w:rsidR="004F3B27" w:rsidRPr="0069465B">
                <w:rPr>
                  <w:rStyle w:val="Hyperlink"/>
                  <w:rFonts w:ascii="Arial" w:hAnsi="Arial" w:cs="Arial"/>
                  <w:sz w:val="18"/>
                  <w:szCs w:val="18"/>
                </w:rPr>
                <w:t>irb@seattlechildrens.org</w:t>
              </w:r>
            </w:hyperlink>
          </w:p>
        </w:tc>
        <w:tc>
          <w:tcPr>
            <w:tcW w:w="1844" w:type="pct"/>
          </w:tcPr>
          <w:p w14:paraId="57A703C2" w14:textId="5F482B0F" w:rsidR="00B159E0" w:rsidRPr="0069465B" w:rsidRDefault="00B159E0"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you are a Children’s investigator relying on the Fred Hutch IRB, </w:t>
            </w:r>
            <w:r w:rsidRPr="0069465B">
              <w:rPr>
                <w:rFonts w:ascii="Arial" w:hAnsi="Arial" w:cs="Arial"/>
                <w:b/>
                <w:bCs/>
                <w:sz w:val="18"/>
                <w:szCs w:val="18"/>
              </w:rPr>
              <w:t xml:space="preserve">or </w:t>
            </w:r>
            <w:r w:rsidRPr="0069465B">
              <w:rPr>
                <w:rFonts w:ascii="Arial" w:hAnsi="Arial" w:cs="Arial"/>
                <w:sz w:val="18"/>
                <w:szCs w:val="18"/>
              </w:rPr>
              <w:t xml:space="preserve">if Seattle Children’s as an institution will be engaged in the research, you must submit the project in </w:t>
            </w:r>
            <w:r w:rsidR="005B59DB" w:rsidRPr="0069465B">
              <w:rPr>
                <w:rFonts w:ascii="Arial" w:hAnsi="Arial" w:cs="Arial"/>
                <w:sz w:val="18"/>
                <w:szCs w:val="18"/>
              </w:rPr>
              <w:t>Click</w:t>
            </w:r>
            <w:r w:rsidRPr="0069465B">
              <w:rPr>
                <w:rFonts w:ascii="Arial" w:hAnsi="Arial" w:cs="Arial"/>
                <w:sz w:val="18"/>
                <w:szCs w:val="18"/>
              </w:rPr>
              <w:t xml:space="preserve"> to obtain a review authorization. </w:t>
            </w:r>
          </w:p>
          <w:p w14:paraId="1AF0BC4A" w14:textId="5F4B400B" w:rsidR="0034166C" w:rsidRPr="0069465B" w:rsidRDefault="00653DE6"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r w:rsidR="00B4289E">
              <w:rPr>
                <w:rFonts w:ascii="Arial" w:hAnsi="Arial" w:cs="Arial"/>
                <w:sz w:val="18"/>
                <w:szCs w:val="18"/>
              </w:rPr>
              <w:t xml:space="preserve"> the </w:t>
            </w:r>
            <w:hyperlink r:id="rId25" w:anchor="guidance" w:history="1">
              <w:r w:rsidR="00B4289E" w:rsidRPr="00B4289E">
                <w:rPr>
                  <w:rStyle w:val="Hyperlink"/>
                  <w:rFonts w:ascii="Arial" w:hAnsi="Arial" w:cs="Arial"/>
                  <w:sz w:val="18"/>
                  <w:szCs w:val="18"/>
                </w:rPr>
                <w:t>Seattle Children’s Hospital and Fred Hutchinson Cancer Center Guidance for Relying</w:t>
              </w:r>
            </w:hyperlink>
            <w:r w:rsidR="00717237">
              <w:rPr>
                <w:rFonts w:ascii="Arial" w:hAnsi="Arial" w:cs="Arial"/>
                <w:sz w:val="18"/>
                <w:szCs w:val="18"/>
              </w:rPr>
              <w:t xml:space="preserve"> document</w:t>
            </w:r>
            <w:r w:rsidR="00B4289E">
              <w:rPr>
                <w:rFonts w:ascii="Arial" w:hAnsi="Arial" w:cs="Arial"/>
                <w:sz w:val="18"/>
                <w:szCs w:val="18"/>
              </w:rPr>
              <w:t>.</w:t>
            </w:r>
            <w:hyperlink w:history="1"/>
          </w:p>
        </w:tc>
      </w:tr>
      <w:tr w:rsidR="007A5BA2" w:rsidRPr="00D708EA" w14:paraId="63DF312A" w14:textId="77777777" w:rsidTr="00863FD9">
        <w:tc>
          <w:tcPr>
            <w:cnfStyle w:val="001000000000" w:firstRow="0" w:lastRow="0" w:firstColumn="1" w:lastColumn="0" w:oddVBand="0" w:evenVBand="0" w:oddHBand="0" w:evenHBand="0" w:firstRowFirstColumn="0" w:firstRowLastColumn="0" w:lastRowFirstColumn="0" w:lastRowLastColumn="0"/>
            <w:tcW w:w="656" w:type="pct"/>
          </w:tcPr>
          <w:p w14:paraId="6E0E0870" w14:textId="66B06289" w:rsidR="007A5BA2" w:rsidRPr="007A5BA2" w:rsidRDefault="007A5BA2" w:rsidP="00BA3FCD">
            <w:pPr>
              <w:spacing w:before="60" w:after="60"/>
              <w:rPr>
                <w:rFonts w:ascii="Arial" w:hAnsi="Arial" w:cs="Arial"/>
                <w:sz w:val="18"/>
                <w:szCs w:val="18"/>
              </w:rPr>
            </w:pPr>
            <w:r>
              <w:rPr>
                <w:rFonts w:ascii="Arial" w:hAnsi="Arial" w:cs="Arial"/>
                <w:sz w:val="18"/>
                <w:szCs w:val="18"/>
              </w:rPr>
              <w:t xml:space="preserve">Other institution: </w:t>
            </w:r>
            <w:proofErr w:type="gramStart"/>
            <w:r>
              <w:rPr>
                <w:rFonts w:ascii="Arial" w:hAnsi="Arial" w:cs="Arial"/>
                <w:sz w:val="18"/>
                <w:szCs w:val="18"/>
              </w:rPr>
              <w:t>relying</w:t>
            </w:r>
            <w:proofErr w:type="gramEnd"/>
            <w:r>
              <w:rPr>
                <w:rFonts w:ascii="Arial" w:hAnsi="Arial" w:cs="Arial"/>
                <w:sz w:val="18"/>
                <w:szCs w:val="18"/>
              </w:rPr>
              <w:t xml:space="preserve"> institutions </w:t>
            </w:r>
          </w:p>
        </w:tc>
        <w:tc>
          <w:tcPr>
            <w:tcW w:w="844" w:type="pct"/>
          </w:tcPr>
          <w:p w14:paraId="2B66A6ED" w14:textId="6DF1446C" w:rsidR="007A5BA2" w:rsidRPr="007A5BA2" w:rsidRDefault="007A5BA2"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If a site outside the Cancer Consortium will be relying on the Fred Hutch IRB</w:t>
            </w:r>
          </w:p>
        </w:tc>
        <w:tc>
          <w:tcPr>
            <w:tcW w:w="844" w:type="pct"/>
          </w:tcPr>
          <w:p w14:paraId="1C1E9DDA" w14:textId="22000733" w:rsidR="007A5BA2" w:rsidRPr="007A5BA2" w:rsidRDefault="007A5BA2" w:rsidP="00BA3FCD">
            <w:pPr>
              <w:pStyle w:val="ListParagraph"/>
              <w:numPr>
                <w:ilvl w:val="0"/>
                <w:numId w:val="19"/>
              </w:numP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Participating Site applications</w:t>
            </w:r>
          </w:p>
        </w:tc>
        <w:tc>
          <w:tcPr>
            <w:tcW w:w="812" w:type="pct"/>
          </w:tcPr>
          <w:p w14:paraId="5D9A802C" w14:textId="4CA8FF7A" w:rsidR="007A5BA2" w:rsidRPr="007A5BA2" w:rsidRDefault="00476E09"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26" w:history="1">
              <w:r w:rsidR="007A5BA2" w:rsidRPr="0077626F">
                <w:rPr>
                  <w:rStyle w:val="Hyperlink"/>
                  <w:rFonts w:ascii="Arial" w:hAnsi="Arial" w:cs="Arial"/>
                  <w:sz w:val="18"/>
                  <w:szCs w:val="18"/>
                </w:rPr>
                <w:t>irbreliance@fredhutch.org</w:t>
              </w:r>
            </w:hyperlink>
            <w:r w:rsidR="007A5BA2">
              <w:rPr>
                <w:rFonts w:ascii="Arial" w:hAnsi="Arial" w:cs="Arial"/>
                <w:sz w:val="18"/>
                <w:szCs w:val="18"/>
              </w:rPr>
              <w:t xml:space="preserve"> </w:t>
            </w:r>
          </w:p>
        </w:tc>
        <w:tc>
          <w:tcPr>
            <w:tcW w:w="1844" w:type="pct"/>
          </w:tcPr>
          <w:p w14:paraId="0B33F8DF" w14:textId="388BD04D" w:rsidR="007A5BA2" w:rsidRPr="007A5BA2" w:rsidRDefault="007A5BA2"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See </w:t>
            </w:r>
            <w:r w:rsidR="00717237">
              <w:rPr>
                <w:rFonts w:ascii="Arial" w:hAnsi="Arial" w:cs="Arial"/>
                <w:sz w:val="18"/>
                <w:szCs w:val="18"/>
              </w:rPr>
              <w:t xml:space="preserve">the </w:t>
            </w:r>
            <w:hyperlink r:id="rId27" w:history="1">
              <w:r w:rsidR="00717237" w:rsidRPr="00717237">
                <w:rPr>
                  <w:rStyle w:val="Hyperlink"/>
                  <w:rFonts w:ascii="Arial" w:hAnsi="Arial" w:cs="Arial"/>
                  <w:sz w:val="18"/>
                  <w:szCs w:val="18"/>
                </w:rPr>
                <w:t>Reliance Agreements</w:t>
              </w:r>
            </w:hyperlink>
            <w:r w:rsidR="00717237">
              <w:rPr>
                <w:rFonts w:ascii="Arial" w:hAnsi="Arial" w:cs="Arial"/>
                <w:sz w:val="18"/>
                <w:szCs w:val="18"/>
              </w:rPr>
              <w:t xml:space="preserve"> webpage. </w:t>
            </w:r>
          </w:p>
        </w:tc>
      </w:tr>
    </w:tbl>
    <w:p w14:paraId="0820B9FC" w14:textId="0F7AE843" w:rsidR="006F6C1C" w:rsidRDefault="00356B53" w:rsidP="006F6C1C">
      <w:pPr>
        <w:rPr>
          <w:rFonts w:ascii="Arial" w:hAnsi="Arial" w:cs="Arial"/>
          <w:b/>
          <w:bCs/>
          <w:sz w:val="24"/>
          <w:szCs w:val="24"/>
        </w:rPr>
      </w:pPr>
      <w:r w:rsidRPr="00FC2384">
        <w:rPr>
          <w:rFonts w:ascii="Arial" w:hAnsi="Arial" w:cs="Arial"/>
        </w:rPr>
        <w:br w:type="page"/>
      </w:r>
      <w:r w:rsidR="006F6C1C" w:rsidRPr="0069465B">
        <w:rPr>
          <w:rFonts w:ascii="Arial" w:hAnsi="Arial" w:cs="Arial"/>
          <w:b/>
          <w:bCs/>
          <w:sz w:val="24"/>
          <w:szCs w:val="24"/>
        </w:rPr>
        <w:lastRenderedPageBreak/>
        <w:t>CONCURRENT WITH IRB SUBMISSION</w:t>
      </w:r>
      <w:r w:rsidR="00D708EA" w:rsidRPr="0069465B">
        <w:rPr>
          <w:rFonts w:ascii="Arial" w:hAnsi="Arial" w:cs="Arial"/>
          <w:b/>
          <w:bCs/>
          <w:sz w:val="24"/>
          <w:szCs w:val="24"/>
        </w:rPr>
        <w:t xml:space="preserve">:  </w:t>
      </w:r>
      <w:r w:rsidR="006F6C1C" w:rsidRPr="0069465B">
        <w:rPr>
          <w:rFonts w:ascii="Arial" w:hAnsi="Arial" w:cs="Arial"/>
          <w:b/>
          <w:bCs/>
          <w:sz w:val="24"/>
          <w:szCs w:val="24"/>
        </w:rPr>
        <w:t>IRB approval is withheld until corresponding documentation is provided to the IRB</w:t>
      </w:r>
      <w:r w:rsidR="00D34B08">
        <w:rPr>
          <w:rFonts w:ascii="Arial" w:hAnsi="Arial" w:cs="Arial"/>
          <w:b/>
          <w:bCs/>
          <w:sz w:val="24"/>
          <w:szCs w:val="24"/>
        </w:rPr>
        <w:t>.</w:t>
      </w:r>
    </w:p>
    <w:p w14:paraId="63608253" w14:textId="65E09B93" w:rsidR="009C561D" w:rsidRPr="0086390B" w:rsidRDefault="009C561D" w:rsidP="006F6C1C">
      <w:pPr>
        <w:rPr>
          <w:rFonts w:ascii="Arial" w:hAnsi="Arial" w:cs="Arial"/>
          <w:sz w:val="20"/>
          <w:szCs w:val="20"/>
        </w:rPr>
      </w:pPr>
      <w:r w:rsidRPr="0086390B">
        <w:rPr>
          <w:rFonts w:ascii="Arial" w:hAnsi="Arial" w:cs="Arial"/>
          <w:sz w:val="20"/>
          <w:szCs w:val="20"/>
        </w:rPr>
        <w:t xml:space="preserve">You </w:t>
      </w:r>
      <w:r w:rsidR="006E5D6F">
        <w:rPr>
          <w:rFonts w:ascii="Arial" w:hAnsi="Arial" w:cs="Arial"/>
          <w:sz w:val="20"/>
          <w:szCs w:val="20"/>
        </w:rPr>
        <w:t>may</w:t>
      </w:r>
      <w:r w:rsidRPr="0086390B">
        <w:rPr>
          <w:rFonts w:ascii="Arial" w:hAnsi="Arial" w:cs="Arial"/>
          <w:sz w:val="20"/>
          <w:szCs w:val="20"/>
        </w:rPr>
        <w:t xml:space="preserve"> start th</w:t>
      </w:r>
      <w:r>
        <w:rPr>
          <w:rFonts w:ascii="Arial" w:hAnsi="Arial" w:cs="Arial"/>
          <w:sz w:val="20"/>
          <w:szCs w:val="20"/>
        </w:rPr>
        <w:t>ese ancillary</w:t>
      </w:r>
      <w:r w:rsidRPr="0086390B">
        <w:rPr>
          <w:rFonts w:ascii="Arial" w:hAnsi="Arial" w:cs="Arial"/>
          <w:sz w:val="20"/>
          <w:szCs w:val="20"/>
        </w:rPr>
        <w:t xml:space="preserve"> review</w:t>
      </w:r>
      <w:r>
        <w:rPr>
          <w:rFonts w:ascii="Arial" w:hAnsi="Arial" w:cs="Arial"/>
          <w:sz w:val="20"/>
          <w:szCs w:val="20"/>
        </w:rPr>
        <w:t>s</w:t>
      </w:r>
      <w:r w:rsidRPr="0086390B">
        <w:rPr>
          <w:rFonts w:ascii="Arial" w:hAnsi="Arial" w:cs="Arial"/>
          <w:sz w:val="20"/>
          <w:szCs w:val="20"/>
        </w:rPr>
        <w:t xml:space="preserve"> before submitting to the IRB</w:t>
      </w:r>
      <w:r>
        <w:rPr>
          <w:rFonts w:ascii="Arial" w:hAnsi="Arial" w:cs="Arial"/>
          <w:sz w:val="20"/>
          <w:szCs w:val="20"/>
        </w:rPr>
        <w:t xml:space="preserve">, </w:t>
      </w:r>
      <w:r w:rsidR="006E5D6F">
        <w:rPr>
          <w:rFonts w:ascii="Arial" w:hAnsi="Arial" w:cs="Arial"/>
          <w:sz w:val="20"/>
          <w:szCs w:val="20"/>
        </w:rPr>
        <w:t xml:space="preserve">and </w:t>
      </w:r>
      <w:r w:rsidR="00150C35">
        <w:rPr>
          <w:rFonts w:ascii="Arial" w:hAnsi="Arial" w:cs="Arial"/>
          <w:sz w:val="20"/>
          <w:szCs w:val="20"/>
        </w:rPr>
        <w:t>this is encouraged because</w:t>
      </w:r>
      <w:r w:rsidR="006E5D6F">
        <w:rPr>
          <w:rFonts w:ascii="Arial" w:hAnsi="Arial" w:cs="Arial"/>
          <w:sz w:val="20"/>
          <w:szCs w:val="20"/>
        </w:rPr>
        <w:t xml:space="preserve"> some of the</w:t>
      </w:r>
      <w:r w:rsidR="00150C35">
        <w:rPr>
          <w:rFonts w:ascii="Arial" w:hAnsi="Arial" w:cs="Arial"/>
          <w:sz w:val="20"/>
          <w:szCs w:val="20"/>
        </w:rPr>
        <w:t>se</w:t>
      </w:r>
      <w:r w:rsidR="006E5D6F">
        <w:rPr>
          <w:rFonts w:ascii="Arial" w:hAnsi="Arial" w:cs="Arial"/>
          <w:sz w:val="20"/>
          <w:szCs w:val="20"/>
        </w:rPr>
        <w:t xml:space="preserve"> will add time to the process. Y</w:t>
      </w:r>
      <w:r>
        <w:rPr>
          <w:rFonts w:ascii="Arial" w:hAnsi="Arial" w:cs="Arial"/>
          <w:sz w:val="20"/>
          <w:szCs w:val="20"/>
        </w:rPr>
        <w:t>ou can submit to the IRB while the</w:t>
      </w:r>
      <w:r w:rsidR="006E5D6F">
        <w:rPr>
          <w:rFonts w:ascii="Arial" w:hAnsi="Arial" w:cs="Arial"/>
          <w:sz w:val="20"/>
          <w:szCs w:val="20"/>
        </w:rPr>
        <w:t>se ancillary reviews</w:t>
      </w:r>
      <w:r>
        <w:rPr>
          <w:rFonts w:ascii="Arial" w:hAnsi="Arial" w:cs="Arial"/>
          <w:sz w:val="20"/>
          <w:szCs w:val="20"/>
        </w:rPr>
        <w:t xml:space="preserve"> are pending</w:t>
      </w:r>
      <w:r w:rsidR="00150C35">
        <w:rPr>
          <w:rFonts w:ascii="Arial" w:hAnsi="Arial" w:cs="Arial"/>
          <w:sz w:val="20"/>
          <w:szCs w:val="20"/>
        </w:rPr>
        <w:t>, but final IRB approval will be contingent on completion of the relevant ancillary review</w:t>
      </w:r>
      <w:r w:rsidRPr="0086390B">
        <w:rPr>
          <w:rFonts w:ascii="Arial" w:hAnsi="Arial" w:cs="Arial"/>
          <w:sz w:val="20"/>
          <w:szCs w:val="20"/>
        </w:rPr>
        <w:t>.</w:t>
      </w:r>
    </w:p>
    <w:tbl>
      <w:tblPr>
        <w:tblStyle w:val="GridTable2-Accent4"/>
        <w:tblW w:w="5000" w:type="pct"/>
        <w:tblLayout w:type="fixed"/>
        <w:tblLook w:val="04A0" w:firstRow="1" w:lastRow="0" w:firstColumn="1" w:lastColumn="0" w:noHBand="0" w:noVBand="1"/>
      </w:tblPr>
      <w:tblGrid>
        <w:gridCol w:w="1847"/>
        <w:gridCol w:w="2374"/>
        <w:gridCol w:w="2374"/>
        <w:gridCol w:w="2287"/>
        <w:gridCol w:w="5518"/>
      </w:tblGrid>
      <w:tr w:rsidR="00FC2384" w:rsidRPr="00D708EA" w14:paraId="4DF52DB4" w14:textId="77777777" w:rsidTr="00BA3F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1" w:type="pct"/>
          </w:tcPr>
          <w:p w14:paraId="528460E7" w14:textId="77777777" w:rsidR="00FC2384" w:rsidRPr="0069465B" w:rsidRDefault="00FC2384" w:rsidP="006C74B9">
            <w:pPr>
              <w:jc w:val="center"/>
              <w:rPr>
                <w:rFonts w:ascii="Arial" w:hAnsi="Arial" w:cs="Arial"/>
                <w:sz w:val="18"/>
                <w:szCs w:val="18"/>
              </w:rPr>
            </w:pPr>
            <w:r w:rsidRPr="0069465B">
              <w:rPr>
                <w:rFonts w:ascii="Arial" w:hAnsi="Arial" w:cs="Arial"/>
                <w:sz w:val="18"/>
                <w:szCs w:val="18"/>
              </w:rPr>
              <w:t>Organization</w:t>
            </w:r>
          </w:p>
        </w:tc>
        <w:tc>
          <w:tcPr>
            <w:tcW w:w="824" w:type="pct"/>
          </w:tcPr>
          <w:p w14:paraId="3B86518A" w14:textId="792D1AF2"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824" w:type="pct"/>
          </w:tcPr>
          <w:p w14:paraId="4F84818F"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Affected IRB </w:t>
            </w:r>
          </w:p>
          <w:p w14:paraId="296B2E75"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Submission Types</w:t>
            </w:r>
          </w:p>
        </w:tc>
        <w:tc>
          <w:tcPr>
            <w:tcW w:w="794" w:type="pct"/>
          </w:tcPr>
          <w:p w14:paraId="0FE1FA60"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Relevant Contact</w:t>
            </w:r>
          </w:p>
        </w:tc>
        <w:tc>
          <w:tcPr>
            <w:tcW w:w="1916" w:type="pct"/>
          </w:tcPr>
          <w:p w14:paraId="6B4EED5E"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Obtain Review</w:t>
            </w:r>
          </w:p>
        </w:tc>
      </w:tr>
      <w:tr w:rsidR="00FC2384" w:rsidRPr="00D708EA" w14:paraId="69781B60"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7065643C" w14:textId="17411548"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 xml:space="preserve">Cancer Surveillance System </w:t>
            </w:r>
          </w:p>
        </w:tc>
        <w:tc>
          <w:tcPr>
            <w:tcW w:w="824" w:type="pct"/>
          </w:tcPr>
          <w:p w14:paraId="7CC33DB1" w14:textId="0C2847EB"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Studies involving confidential identifying information from the CSS database as a data source.</w:t>
            </w:r>
          </w:p>
        </w:tc>
        <w:tc>
          <w:tcPr>
            <w:tcW w:w="824" w:type="pct"/>
          </w:tcPr>
          <w:p w14:paraId="64622AB3"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702FD694" w14:textId="250D13E2"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adding CSS</w:t>
            </w:r>
          </w:p>
        </w:tc>
        <w:tc>
          <w:tcPr>
            <w:tcW w:w="794" w:type="pct"/>
          </w:tcPr>
          <w:p w14:paraId="7647CE85" w14:textId="01C08C70"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Steve Schwartz / Tiffany Janes</w:t>
            </w:r>
          </w:p>
        </w:tc>
        <w:tc>
          <w:tcPr>
            <w:tcW w:w="1916" w:type="pct"/>
          </w:tcPr>
          <w:p w14:paraId="76A8C3C6" w14:textId="57C5671F"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 the “Accessing CSS Data for Research” section on th</w:t>
            </w:r>
            <w:r w:rsidR="00717237">
              <w:rPr>
                <w:rFonts w:ascii="Arial" w:hAnsi="Arial" w:cs="Arial"/>
                <w:sz w:val="18"/>
                <w:szCs w:val="18"/>
              </w:rPr>
              <w:t xml:space="preserve">e </w:t>
            </w:r>
            <w:hyperlink r:id="rId28" w:history="1">
              <w:r w:rsidR="00717237" w:rsidRPr="00717237">
                <w:rPr>
                  <w:rStyle w:val="Hyperlink"/>
                  <w:rFonts w:ascii="Arial" w:hAnsi="Arial" w:cs="Arial"/>
                  <w:sz w:val="18"/>
                  <w:szCs w:val="18"/>
                </w:rPr>
                <w:t>Cancer Surveillance System (CSS)</w:t>
              </w:r>
            </w:hyperlink>
            <w:r w:rsidRPr="0069465B">
              <w:rPr>
                <w:rFonts w:ascii="Arial" w:hAnsi="Arial" w:cs="Arial"/>
                <w:sz w:val="18"/>
                <w:szCs w:val="18"/>
              </w:rPr>
              <w:t xml:space="preserve"> </w:t>
            </w:r>
            <w:r w:rsidR="007250B9">
              <w:rPr>
                <w:rFonts w:ascii="Arial" w:hAnsi="Arial" w:cs="Arial"/>
                <w:sz w:val="18"/>
                <w:szCs w:val="18"/>
              </w:rPr>
              <w:t>web</w:t>
            </w:r>
            <w:r w:rsidRPr="0069465B">
              <w:rPr>
                <w:rFonts w:ascii="Arial" w:hAnsi="Arial" w:cs="Arial"/>
                <w:sz w:val="18"/>
                <w:szCs w:val="18"/>
              </w:rPr>
              <w:t>page for more information</w:t>
            </w:r>
            <w:r w:rsidR="00717237">
              <w:rPr>
                <w:rFonts w:ascii="Arial" w:hAnsi="Arial" w:cs="Arial"/>
                <w:sz w:val="18"/>
                <w:szCs w:val="18"/>
              </w:rPr>
              <w:t>.</w:t>
            </w:r>
            <w:hyperlink w:history="1"/>
          </w:p>
          <w:p w14:paraId="3BCAADBE" w14:textId="1C58C776"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the letter of support from CSS </w:t>
            </w:r>
            <w:r w:rsidR="009C6753" w:rsidRPr="009C6753">
              <w:rPr>
                <w:rFonts w:ascii="Arial" w:hAnsi="Arial" w:cs="Arial"/>
                <w:sz w:val="18"/>
                <w:szCs w:val="18"/>
              </w:rPr>
              <w:t>under “Other Documents”</w:t>
            </w:r>
            <w:r w:rsidR="009C6753">
              <w:rPr>
                <w:rFonts w:ascii="Arial" w:hAnsi="Arial" w:cs="Arial"/>
                <w:sz w:val="18"/>
                <w:szCs w:val="18"/>
              </w:rPr>
              <w:t xml:space="preserve"> </w:t>
            </w:r>
            <w:r w:rsidRPr="0069465B">
              <w:rPr>
                <w:rFonts w:ascii="Arial" w:hAnsi="Arial" w:cs="Arial"/>
                <w:sz w:val="18"/>
                <w:szCs w:val="18"/>
              </w:rPr>
              <w:t>in Hutch IRB.</w:t>
            </w:r>
          </w:p>
        </w:tc>
      </w:tr>
      <w:tr w:rsidR="00FC2384" w:rsidRPr="00D708EA" w14:paraId="150A22A1" w14:textId="77777777" w:rsidTr="00BA3FCD">
        <w:trPr>
          <w:trHeight w:val="1060"/>
        </w:trPr>
        <w:tc>
          <w:tcPr>
            <w:cnfStyle w:val="001000000000" w:firstRow="0" w:lastRow="0" w:firstColumn="1" w:lastColumn="0" w:oddVBand="0" w:evenVBand="0" w:oddHBand="0" w:evenHBand="0" w:firstRowFirstColumn="0" w:firstRowLastColumn="0" w:lastRowFirstColumn="0" w:lastRowLastColumn="0"/>
            <w:tcW w:w="641" w:type="pct"/>
          </w:tcPr>
          <w:p w14:paraId="65AD9ECF" w14:textId="32A6E4C8" w:rsidR="00FC2384" w:rsidRPr="0069465B" w:rsidRDefault="001030A8" w:rsidP="00BA3FCD">
            <w:pPr>
              <w:spacing w:before="60" w:after="60"/>
              <w:rPr>
                <w:rFonts w:ascii="Arial" w:hAnsi="Arial" w:cs="Arial"/>
                <w:sz w:val="18"/>
                <w:szCs w:val="18"/>
              </w:rPr>
            </w:pPr>
            <w:r>
              <w:rPr>
                <w:rFonts w:ascii="Arial" w:eastAsia="Times New Roman" w:hAnsi="Arial" w:cs="Arial"/>
                <w:sz w:val="18"/>
                <w:szCs w:val="18"/>
              </w:rPr>
              <w:t>Governance</w:t>
            </w:r>
            <w:r w:rsidR="005838C2">
              <w:rPr>
                <w:rFonts w:ascii="Arial" w:eastAsia="Times New Roman" w:hAnsi="Arial" w:cs="Arial"/>
                <w:sz w:val="18"/>
                <w:szCs w:val="18"/>
              </w:rPr>
              <w:t>,</w:t>
            </w:r>
            <w:r>
              <w:rPr>
                <w:rFonts w:ascii="Arial" w:eastAsia="Times New Roman" w:hAnsi="Arial" w:cs="Arial"/>
                <w:sz w:val="18"/>
                <w:szCs w:val="18"/>
              </w:rPr>
              <w:t xml:space="preserve"> Risk</w:t>
            </w:r>
            <w:r w:rsidR="005838C2">
              <w:rPr>
                <w:rFonts w:ascii="Arial" w:eastAsia="Times New Roman" w:hAnsi="Arial" w:cs="Arial"/>
                <w:sz w:val="18"/>
                <w:szCs w:val="18"/>
              </w:rPr>
              <w:t>, and Compliance (GRC)</w:t>
            </w:r>
            <w:r>
              <w:rPr>
                <w:rFonts w:ascii="Arial" w:eastAsia="Times New Roman" w:hAnsi="Arial" w:cs="Arial"/>
                <w:sz w:val="18"/>
                <w:szCs w:val="18"/>
              </w:rPr>
              <w:t xml:space="preserve"> (formerly ISO)</w:t>
            </w:r>
          </w:p>
        </w:tc>
        <w:tc>
          <w:tcPr>
            <w:tcW w:w="824" w:type="pct"/>
          </w:tcPr>
          <w:p w14:paraId="3110C487" w14:textId="092D2982"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Studies involving the collection of potentially sensitive and private information directly from study participants </w:t>
            </w:r>
            <w:proofErr w:type="gramStart"/>
            <w:r w:rsidRPr="0069465B">
              <w:rPr>
                <w:rFonts w:ascii="Arial" w:hAnsi="Arial" w:cs="Arial"/>
                <w:sz w:val="18"/>
                <w:szCs w:val="18"/>
              </w:rPr>
              <w:t>through the use of</w:t>
            </w:r>
            <w:proofErr w:type="gramEnd"/>
            <w:r w:rsidRPr="0069465B">
              <w:rPr>
                <w:rFonts w:ascii="Arial" w:hAnsi="Arial" w:cs="Arial"/>
                <w:sz w:val="18"/>
                <w:szCs w:val="18"/>
              </w:rPr>
              <w:t xml:space="preserve"> a website, email, or similar internet-based collection tool (e.g., REDCap).</w:t>
            </w:r>
          </w:p>
          <w:p w14:paraId="50B24CC1" w14:textId="249E0864"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Studies requesting the use of e-consent on any platform other than Florence. </w:t>
            </w:r>
          </w:p>
        </w:tc>
        <w:tc>
          <w:tcPr>
            <w:tcW w:w="824" w:type="pct"/>
          </w:tcPr>
          <w:p w14:paraId="60081057" w14:textId="77777777" w:rsidR="00FC2384" w:rsidRPr="0069465B" w:rsidRDefault="00FC2384" w:rsidP="00BA3FCD">
            <w:pPr>
              <w:pStyle w:val="ListParagraph"/>
              <w:numPr>
                <w:ilvl w:val="0"/>
                <w:numId w:val="21"/>
              </w:numP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618FBE76" w14:textId="3067B611"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628AA9AE" w14:textId="47A3A260" w:rsidR="00FC2384" w:rsidRPr="0069465B" w:rsidRDefault="00476E09"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29" w:history="1">
              <w:r w:rsidR="001030A8" w:rsidRPr="001030A8">
                <w:rPr>
                  <w:rStyle w:val="Hyperlink"/>
                  <w:rFonts w:ascii="Arial" w:hAnsi="Arial" w:cs="Arial"/>
                  <w:sz w:val="18"/>
                  <w:szCs w:val="18"/>
                </w:rPr>
                <w:t>g</w:t>
              </w:r>
              <w:r w:rsidR="001030A8" w:rsidRPr="001030A8">
                <w:rPr>
                  <w:rStyle w:val="Hyperlink"/>
                </w:rPr>
                <w:t>rc</w:t>
              </w:r>
              <w:r w:rsidR="001030A8" w:rsidRPr="001030A8">
                <w:rPr>
                  <w:rStyle w:val="Hyperlink"/>
                  <w:rFonts w:ascii="Arial" w:hAnsi="Arial" w:cs="Arial"/>
                  <w:sz w:val="18"/>
                  <w:szCs w:val="18"/>
                </w:rPr>
                <w:t>@fredhutch.org</w:t>
              </w:r>
            </w:hyperlink>
          </w:p>
        </w:tc>
        <w:tc>
          <w:tcPr>
            <w:tcW w:w="1916" w:type="pct"/>
          </w:tcPr>
          <w:p w14:paraId="2C5A49BA" w14:textId="0C6255AF" w:rsidR="00B35D3C" w:rsidRDefault="00E974A9" w:rsidP="0086390B">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Send all requests to</w:t>
            </w:r>
            <w:r w:rsidRPr="0069465B">
              <w:rPr>
                <w:rFonts w:ascii="Arial" w:hAnsi="Arial" w:cs="Arial"/>
                <w:sz w:val="18"/>
                <w:szCs w:val="18"/>
              </w:rPr>
              <w:t xml:space="preserve"> </w:t>
            </w:r>
            <w:r w:rsidR="00FC2384" w:rsidRPr="0069465B">
              <w:rPr>
                <w:rFonts w:ascii="Arial" w:hAnsi="Arial" w:cs="Arial"/>
                <w:sz w:val="18"/>
                <w:szCs w:val="18"/>
              </w:rPr>
              <w:t>the</w:t>
            </w:r>
            <w:r w:rsidR="001030A8">
              <w:rPr>
                <w:rFonts w:ascii="Arial" w:hAnsi="Arial" w:cs="Arial"/>
                <w:sz w:val="18"/>
                <w:szCs w:val="18"/>
              </w:rPr>
              <w:t xml:space="preserve"> Governance</w:t>
            </w:r>
            <w:r w:rsidR="005838C2">
              <w:rPr>
                <w:rFonts w:ascii="Arial" w:hAnsi="Arial" w:cs="Arial"/>
                <w:sz w:val="18"/>
                <w:szCs w:val="18"/>
              </w:rPr>
              <w:t>,</w:t>
            </w:r>
            <w:r w:rsidR="001030A8">
              <w:rPr>
                <w:rFonts w:ascii="Arial" w:hAnsi="Arial" w:cs="Arial"/>
                <w:sz w:val="18"/>
                <w:szCs w:val="18"/>
              </w:rPr>
              <w:t xml:space="preserve"> Risk</w:t>
            </w:r>
            <w:r w:rsidR="005838C2">
              <w:rPr>
                <w:rFonts w:ascii="Arial" w:hAnsi="Arial" w:cs="Arial"/>
                <w:sz w:val="18"/>
                <w:szCs w:val="18"/>
              </w:rPr>
              <w:t>, and Compliance (GRC) group</w:t>
            </w:r>
            <w:r w:rsidR="00FC2384" w:rsidRPr="0069465B">
              <w:rPr>
                <w:rFonts w:ascii="Arial" w:hAnsi="Arial" w:cs="Arial"/>
                <w:sz w:val="18"/>
                <w:szCs w:val="18"/>
              </w:rPr>
              <w:t xml:space="preserve"> </w:t>
            </w:r>
            <w:r w:rsidR="001030A8">
              <w:rPr>
                <w:rFonts w:ascii="Arial" w:hAnsi="Arial" w:cs="Arial"/>
                <w:sz w:val="18"/>
                <w:szCs w:val="18"/>
              </w:rPr>
              <w:t xml:space="preserve">(formerly the </w:t>
            </w:r>
            <w:r w:rsidR="00FC2384" w:rsidRPr="0069465B">
              <w:rPr>
                <w:rFonts w:ascii="Arial" w:hAnsi="Arial" w:cs="Arial"/>
                <w:sz w:val="18"/>
                <w:szCs w:val="18"/>
              </w:rPr>
              <w:t>Information Security Officer</w:t>
            </w:r>
            <w:r w:rsidR="001030A8">
              <w:rPr>
                <w:rFonts w:ascii="Arial" w:hAnsi="Arial" w:cs="Arial"/>
                <w:sz w:val="18"/>
                <w:szCs w:val="18"/>
              </w:rPr>
              <w:t>)</w:t>
            </w:r>
            <w:r w:rsidR="00FC2384" w:rsidRPr="0069465B">
              <w:rPr>
                <w:rFonts w:ascii="Arial" w:hAnsi="Arial" w:cs="Arial"/>
                <w:sz w:val="18"/>
                <w:szCs w:val="18"/>
              </w:rPr>
              <w:t xml:space="preserve"> at </w:t>
            </w:r>
            <w:hyperlink r:id="rId30" w:history="1">
              <w:r w:rsidR="001030A8" w:rsidRPr="001030A8">
                <w:rPr>
                  <w:rStyle w:val="Hyperlink"/>
                  <w:rFonts w:ascii="Arial" w:hAnsi="Arial" w:cs="Arial"/>
                  <w:sz w:val="18"/>
                  <w:szCs w:val="18"/>
                </w:rPr>
                <w:t>g</w:t>
              </w:r>
              <w:r w:rsidR="001030A8" w:rsidRPr="001030A8">
                <w:rPr>
                  <w:rStyle w:val="Hyperlink"/>
                </w:rPr>
                <w:t>rc</w:t>
              </w:r>
              <w:r w:rsidR="001030A8" w:rsidRPr="001030A8">
                <w:rPr>
                  <w:rStyle w:val="Hyperlink"/>
                  <w:rFonts w:ascii="Arial" w:hAnsi="Arial" w:cs="Arial"/>
                  <w:sz w:val="18"/>
                  <w:szCs w:val="18"/>
                </w:rPr>
                <w:t>@fredhutch.org</w:t>
              </w:r>
            </w:hyperlink>
            <w:r w:rsidR="00FC2384" w:rsidRPr="0069465B">
              <w:rPr>
                <w:rFonts w:ascii="Arial" w:hAnsi="Arial" w:cs="Arial"/>
                <w:sz w:val="18"/>
                <w:szCs w:val="18"/>
              </w:rPr>
              <w:t xml:space="preserve"> to obtain a security risk assessment and attach it </w:t>
            </w:r>
            <w:r w:rsidR="00BC4F7B">
              <w:rPr>
                <w:rFonts w:ascii="Arial" w:hAnsi="Arial" w:cs="Arial"/>
                <w:sz w:val="18"/>
                <w:szCs w:val="18"/>
              </w:rPr>
              <w:t>under “Other Documents”</w:t>
            </w:r>
            <w:r w:rsidR="00FC2384" w:rsidRPr="0069465B">
              <w:rPr>
                <w:rFonts w:ascii="Arial" w:hAnsi="Arial" w:cs="Arial"/>
                <w:sz w:val="18"/>
                <w:szCs w:val="18"/>
              </w:rPr>
              <w:t xml:space="preserve"> in Hutch IRB.</w:t>
            </w:r>
          </w:p>
          <w:p w14:paraId="7C9C58DD" w14:textId="3239FDF5" w:rsidR="00B35D3C" w:rsidRPr="0069465B" w:rsidRDefault="00B35D3C"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NOTE: Standard turn-around time for GRC reviews is </w:t>
            </w:r>
            <w:r w:rsidRPr="0086390B">
              <w:rPr>
                <w:rFonts w:ascii="Arial" w:hAnsi="Arial" w:cs="Arial"/>
                <w:b/>
                <w:bCs/>
                <w:sz w:val="18"/>
                <w:szCs w:val="18"/>
              </w:rPr>
              <w:t>two weeks</w:t>
            </w:r>
            <w:r>
              <w:rPr>
                <w:rFonts w:ascii="Arial" w:hAnsi="Arial" w:cs="Arial"/>
                <w:sz w:val="18"/>
                <w:szCs w:val="18"/>
              </w:rPr>
              <w:t xml:space="preserve">; during high-volume times, the more lead time GRC receives the better. </w:t>
            </w:r>
            <w:r w:rsidR="00E974A9">
              <w:rPr>
                <w:rFonts w:ascii="Arial" w:hAnsi="Arial" w:cs="Arial"/>
                <w:sz w:val="18"/>
                <w:szCs w:val="18"/>
              </w:rPr>
              <w:t xml:space="preserve"> </w:t>
            </w:r>
          </w:p>
        </w:tc>
      </w:tr>
      <w:tr w:rsidR="00FC2384" w:rsidRPr="00D708EA" w14:paraId="6D3BB563"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6B8C89E" w14:textId="5DB4A597"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Institutional Biosafety Committee (IBC)</w:t>
            </w:r>
          </w:p>
        </w:tc>
        <w:tc>
          <w:tcPr>
            <w:tcW w:w="824" w:type="pct"/>
          </w:tcPr>
          <w:p w14:paraId="49F500DB" w14:textId="399D6A03"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Required if a study product involves the deliberate transfer/administration of recombinant DNA, DNA/RNA derived from recombinant DNA, synthetic DNA/RNA, or biological materials such as infectious agents into study participants.</w:t>
            </w:r>
          </w:p>
        </w:tc>
        <w:tc>
          <w:tcPr>
            <w:tcW w:w="824" w:type="pct"/>
          </w:tcPr>
          <w:p w14:paraId="0947A04E"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3677A273" w14:textId="1BDD7E58"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269FE248" w14:textId="60C7B9E1" w:rsidR="00FC2384" w:rsidRPr="0069465B" w:rsidRDefault="00476E0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31" w:history="1">
              <w:r w:rsidR="00FC2384" w:rsidRPr="0069465B">
                <w:rPr>
                  <w:rStyle w:val="Hyperlink"/>
                  <w:rFonts w:ascii="Arial" w:hAnsi="Arial" w:cs="Arial"/>
                  <w:sz w:val="18"/>
                  <w:szCs w:val="18"/>
                </w:rPr>
                <w:t>ehs@fredhutch.org</w:t>
              </w:r>
            </w:hyperlink>
          </w:p>
        </w:tc>
        <w:tc>
          <w:tcPr>
            <w:tcW w:w="1916" w:type="pct"/>
          </w:tcPr>
          <w:p w14:paraId="7EA242F1" w14:textId="6574C7E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To confirm whether IBC review is required, please contact the Fred Hutch Environmental Health &amp; Safety at 206.667.4866 or </w:t>
            </w:r>
            <w:hyperlink r:id="rId32" w:history="1">
              <w:r w:rsidRPr="0069465B">
                <w:rPr>
                  <w:rStyle w:val="Hyperlink"/>
                  <w:rFonts w:ascii="Arial" w:hAnsi="Arial" w:cs="Arial"/>
                  <w:sz w:val="18"/>
                  <w:szCs w:val="18"/>
                </w:rPr>
                <w:t>ehs@fredhutch.org</w:t>
              </w:r>
            </w:hyperlink>
            <w:r w:rsidRPr="0069465B">
              <w:rPr>
                <w:rFonts w:ascii="Arial" w:hAnsi="Arial" w:cs="Arial"/>
                <w:sz w:val="18"/>
                <w:szCs w:val="18"/>
              </w:rPr>
              <w:t>, or contact the IBC for the institution involved. (Each institution administering a relevant study product needs its own IBC review.)</w:t>
            </w:r>
          </w:p>
          <w:p w14:paraId="5EB8A917" w14:textId="6B33D2A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the IBC approval documentation </w:t>
            </w:r>
            <w:r w:rsidR="009C6753" w:rsidRPr="009C6753">
              <w:rPr>
                <w:rFonts w:ascii="Arial" w:hAnsi="Arial" w:cs="Arial"/>
                <w:sz w:val="18"/>
                <w:szCs w:val="18"/>
              </w:rPr>
              <w:t>under “Other Documents”</w:t>
            </w:r>
            <w:r w:rsidRPr="0069465B">
              <w:rPr>
                <w:rFonts w:ascii="Arial" w:hAnsi="Arial" w:cs="Arial"/>
                <w:sz w:val="18"/>
                <w:szCs w:val="18"/>
              </w:rPr>
              <w:t xml:space="preserve"> in Hutch IRB.</w:t>
            </w:r>
          </w:p>
        </w:tc>
      </w:tr>
      <w:tr w:rsidR="00FC2384" w:rsidRPr="00D708EA" w14:paraId="59571E6B" w14:textId="77777777" w:rsidTr="00BA3FCD">
        <w:trPr>
          <w:trHeight w:val="1060"/>
        </w:trPr>
        <w:tc>
          <w:tcPr>
            <w:cnfStyle w:val="001000000000" w:firstRow="0" w:lastRow="0" w:firstColumn="1" w:lastColumn="0" w:oddVBand="0" w:evenVBand="0" w:oddHBand="0" w:evenHBand="0" w:firstRowFirstColumn="0" w:firstRowLastColumn="0" w:lastRowFirstColumn="0" w:lastRowLastColumn="0"/>
            <w:tcW w:w="641" w:type="pct"/>
          </w:tcPr>
          <w:p w14:paraId="26AA9598" w14:textId="5888C487" w:rsidR="00FC2384" w:rsidRPr="0069465B" w:rsidRDefault="00FC2384" w:rsidP="00BA3FCD">
            <w:pPr>
              <w:spacing w:before="60" w:after="60"/>
              <w:rPr>
                <w:rFonts w:ascii="Arial" w:hAnsi="Arial" w:cs="Arial"/>
                <w:sz w:val="18"/>
                <w:szCs w:val="18"/>
              </w:rPr>
            </w:pPr>
            <w:r w:rsidRPr="0069465B">
              <w:rPr>
                <w:rFonts w:ascii="Arial" w:eastAsia="Times New Roman" w:hAnsi="Arial" w:cs="Arial"/>
                <w:sz w:val="18"/>
                <w:szCs w:val="18"/>
              </w:rPr>
              <w:t>Radiation Safety</w:t>
            </w:r>
          </w:p>
        </w:tc>
        <w:tc>
          <w:tcPr>
            <w:tcW w:w="824" w:type="pct"/>
          </w:tcPr>
          <w:p w14:paraId="7939C128" w14:textId="4709E4D6"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the use of radioactive materials (e.g., nuclear medicine, radio-immune therapy) or an ionizing radiation-producing machine (e.g., CT, X-ray, Accelerator, DEXA scanner) is to be used as part of the study, resulting in a study participant or a healthy volunteer receiving a radiation dose they would not otherwise </w:t>
            </w:r>
            <w:r w:rsidRPr="0069465B">
              <w:rPr>
                <w:rFonts w:ascii="Arial" w:hAnsi="Arial" w:cs="Arial"/>
                <w:sz w:val="18"/>
                <w:szCs w:val="18"/>
              </w:rPr>
              <w:lastRenderedPageBreak/>
              <w:t>receive as part of their standard clinical care.</w:t>
            </w:r>
          </w:p>
        </w:tc>
        <w:tc>
          <w:tcPr>
            <w:tcW w:w="824" w:type="pct"/>
          </w:tcPr>
          <w:p w14:paraId="088C1325" w14:textId="77777777" w:rsidR="00FC2384" w:rsidRPr="0069465B" w:rsidRDefault="00FC2384" w:rsidP="00BA3FCD">
            <w:pPr>
              <w:pStyle w:val="ListParagraph"/>
              <w:numPr>
                <w:ilvl w:val="0"/>
                <w:numId w:val="21"/>
              </w:numP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lastRenderedPageBreak/>
              <w:t>New IRB Applications</w:t>
            </w:r>
          </w:p>
          <w:p w14:paraId="1157071E" w14:textId="00C72612"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52B8BB33" w14:textId="08DB3541" w:rsidR="00FD2582" w:rsidRPr="0069465B" w:rsidRDefault="00BA7A15"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See website</w:t>
            </w:r>
          </w:p>
        </w:tc>
        <w:tc>
          <w:tcPr>
            <w:tcW w:w="1916" w:type="pct"/>
          </w:tcPr>
          <w:p w14:paraId="0C6189B2" w14:textId="7F86F5AA" w:rsidR="00406756" w:rsidRPr="0069465B" w:rsidRDefault="00406756"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r w:rsidR="007250B9">
              <w:rPr>
                <w:rFonts w:ascii="Arial" w:hAnsi="Arial" w:cs="Arial"/>
                <w:sz w:val="18"/>
                <w:szCs w:val="18"/>
              </w:rPr>
              <w:t xml:space="preserve"> the </w:t>
            </w:r>
            <w:hyperlink r:id="rId33" w:history="1">
              <w:r w:rsidR="007250B9" w:rsidRPr="007250B9">
                <w:rPr>
                  <w:rStyle w:val="Hyperlink"/>
                  <w:rFonts w:ascii="Arial" w:hAnsi="Arial" w:cs="Arial"/>
                  <w:sz w:val="18"/>
                  <w:szCs w:val="18"/>
                </w:rPr>
                <w:t>Radiation Safety Review</w:t>
              </w:r>
            </w:hyperlink>
            <w:r w:rsidR="007250B9">
              <w:rPr>
                <w:rFonts w:ascii="Arial" w:hAnsi="Arial" w:cs="Arial"/>
                <w:sz w:val="18"/>
                <w:szCs w:val="18"/>
              </w:rPr>
              <w:t xml:space="preserve"> webpage.</w:t>
            </w:r>
            <w:r w:rsidRPr="0069465B">
              <w:rPr>
                <w:rFonts w:ascii="Arial" w:hAnsi="Arial" w:cs="Arial"/>
                <w:sz w:val="18"/>
                <w:szCs w:val="18"/>
              </w:rPr>
              <w:t xml:space="preserve"> </w:t>
            </w:r>
          </w:p>
          <w:p w14:paraId="13F2814D" w14:textId="3E246EAA"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the approval documentation </w:t>
            </w:r>
            <w:r w:rsidR="00043416" w:rsidRPr="00043416">
              <w:rPr>
                <w:rFonts w:ascii="Arial" w:hAnsi="Arial" w:cs="Arial"/>
                <w:sz w:val="18"/>
                <w:szCs w:val="18"/>
              </w:rPr>
              <w:t>under “Other Documents”</w:t>
            </w:r>
            <w:r w:rsidR="00043416">
              <w:rPr>
                <w:rFonts w:ascii="Arial" w:hAnsi="Arial" w:cs="Arial"/>
                <w:sz w:val="18"/>
                <w:szCs w:val="18"/>
              </w:rPr>
              <w:t xml:space="preserve"> </w:t>
            </w:r>
            <w:r w:rsidRPr="0069465B">
              <w:rPr>
                <w:rFonts w:ascii="Arial" w:hAnsi="Arial" w:cs="Arial"/>
                <w:sz w:val="18"/>
                <w:szCs w:val="18"/>
              </w:rPr>
              <w:t>in Hutch IRB.</w:t>
            </w:r>
          </w:p>
        </w:tc>
      </w:tr>
      <w:tr w:rsidR="00FC2384" w:rsidRPr="00D708EA" w14:paraId="2511FC8A"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BB87470" w14:textId="6B66378A"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Total Body Irradiation</w:t>
            </w:r>
          </w:p>
        </w:tc>
        <w:tc>
          <w:tcPr>
            <w:tcW w:w="824" w:type="pct"/>
          </w:tcPr>
          <w:p w14:paraId="0E579EBE" w14:textId="2398CA3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Required if the study is adding a new use of Total Body Irradiation procedures (even if considered standard of care). </w:t>
            </w:r>
          </w:p>
        </w:tc>
        <w:tc>
          <w:tcPr>
            <w:tcW w:w="824" w:type="pct"/>
          </w:tcPr>
          <w:p w14:paraId="3BE8FA33" w14:textId="77777777" w:rsidR="00FC2384" w:rsidRPr="0069465B" w:rsidRDefault="00FC2384" w:rsidP="00BA3FCD">
            <w:pPr>
              <w:pStyle w:val="ListParagraph"/>
              <w:numPr>
                <w:ilvl w:val="0"/>
                <w:numId w:val="21"/>
              </w:numP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6BFC73ED" w14:textId="73D359A8" w:rsidR="00FC2384" w:rsidRPr="0069465B" w:rsidRDefault="00FC2384" w:rsidP="00BA3FCD">
            <w:pPr>
              <w:pStyle w:val="ListParagraph"/>
              <w:numPr>
                <w:ilvl w:val="0"/>
                <w:numId w:val="21"/>
              </w:numP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4EF83891" w14:textId="3B698F80" w:rsidR="00FC2384" w:rsidRPr="0069465B" w:rsidRDefault="00476E0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34" w:history="1">
              <w:r w:rsidR="00FC2384" w:rsidRPr="0069465B">
                <w:rPr>
                  <w:rStyle w:val="Hyperlink"/>
                  <w:rFonts w:ascii="Arial" w:hAnsi="Arial" w:cs="Arial"/>
                  <w:sz w:val="18"/>
                  <w:szCs w:val="18"/>
                </w:rPr>
                <w:t>radoncrc@uw.edu</w:t>
              </w:r>
            </w:hyperlink>
            <w:r w:rsidR="00FC2384" w:rsidRPr="0069465B">
              <w:rPr>
                <w:rFonts w:ascii="Arial" w:hAnsi="Arial" w:cs="Arial"/>
                <w:sz w:val="18"/>
                <w:szCs w:val="18"/>
              </w:rPr>
              <w:t xml:space="preserve"> </w:t>
            </w:r>
          </w:p>
        </w:tc>
        <w:tc>
          <w:tcPr>
            <w:tcW w:w="1916" w:type="pct"/>
          </w:tcPr>
          <w:p w14:paraId="050AA207" w14:textId="7777777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This is a review by the University of Washington Radiation Oncology department.</w:t>
            </w:r>
          </w:p>
          <w:p w14:paraId="1D9D1E5D" w14:textId="66D3EB0D"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documentation of protocol approval </w:t>
            </w:r>
            <w:r w:rsidR="00650C4A" w:rsidRPr="00650C4A">
              <w:rPr>
                <w:rFonts w:ascii="Arial" w:hAnsi="Arial" w:cs="Arial"/>
                <w:sz w:val="18"/>
                <w:szCs w:val="18"/>
              </w:rPr>
              <w:t>under “Other Documents”</w:t>
            </w:r>
            <w:r w:rsidR="00650C4A">
              <w:rPr>
                <w:rFonts w:ascii="Arial" w:hAnsi="Arial" w:cs="Arial"/>
                <w:sz w:val="18"/>
                <w:szCs w:val="18"/>
              </w:rPr>
              <w:t xml:space="preserve"> </w:t>
            </w:r>
            <w:r w:rsidRPr="0069465B">
              <w:rPr>
                <w:rFonts w:ascii="Arial" w:hAnsi="Arial" w:cs="Arial"/>
                <w:sz w:val="18"/>
                <w:szCs w:val="18"/>
              </w:rPr>
              <w:t>in Hutch IRB.</w:t>
            </w:r>
          </w:p>
          <w:p w14:paraId="239EFB0E" w14:textId="6EEFEAAB"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E38F0" w:rsidRPr="00D708EA" w14:paraId="41D9ACD4" w14:textId="77777777" w:rsidTr="00BA3FCD">
        <w:trPr>
          <w:trHeight w:val="1060"/>
        </w:trPr>
        <w:tc>
          <w:tcPr>
            <w:cnfStyle w:val="001000000000" w:firstRow="0" w:lastRow="0" w:firstColumn="1" w:lastColumn="0" w:oddVBand="0" w:evenVBand="0" w:oddHBand="0" w:evenHBand="0" w:firstRowFirstColumn="0" w:firstRowLastColumn="0" w:lastRowFirstColumn="0" w:lastRowLastColumn="0"/>
            <w:tcW w:w="641" w:type="pct"/>
          </w:tcPr>
          <w:p w14:paraId="6FA88C7D" w14:textId="616C5EB5" w:rsidR="00EE38F0" w:rsidRPr="0069465B" w:rsidRDefault="00EE38F0" w:rsidP="00BA3FCD">
            <w:pPr>
              <w:spacing w:before="60" w:after="60"/>
              <w:rPr>
                <w:rFonts w:ascii="Arial" w:hAnsi="Arial" w:cs="Arial"/>
                <w:sz w:val="18"/>
                <w:szCs w:val="18"/>
              </w:rPr>
            </w:pPr>
            <w:r>
              <w:rPr>
                <w:rFonts w:ascii="Arial" w:hAnsi="Arial" w:cs="Arial"/>
                <w:sz w:val="18"/>
                <w:szCs w:val="18"/>
              </w:rPr>
              <w:t>AI Governance</w:t>
            </w:r>
          </w:p>
        </w:tc>
        <w:tc>
          <w:tcPr>
            <w:tcW w:w="824" w:type="pct"/>
          </w:tcPr>
          <w:p w14:paraId="302288EE" w14:textId="65D19521" w:rsidR="00EE38F0" w:rsidRPr="0069465B" w:rsidRDefault="00EE38F0"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Required if the study</w:t>
            </w:r>
            <w:r w:rsidRPr="00EE38F0">
              <w:rPr>
                <w:rFonts w:ascii="Arial" w:hAnsi="Arial" w:cs="Arial"/>
                <w:sz w:val="18"/>
                <w:szCs w:val="18"/>
              </w:rPr>
              <w:t xml:space="preserve"> involv</w:t>
            </w:r>
            <w:r>
              <w:rPr>
                <w:rFonts w:ascii="Arial" w:hAnsi="Arial" w:cs="Arial"/>
                <w:sz w:val="18"/>
                <w:szCs w:val="18"/>
              </w:rPr>
              <w:t>es</w:t>
            </w:r>
            <w:r w:rsidRPr="00EE38F0">
              <w:rPr>
                <w:rFonts w:ascii="Arial" w:hAnsi="Arial" w:cs="Arial"/>
                <w:sz w:val="18"/>
                <w:szCs w:val="18"/>
              </w:rPr>
              <w:t xml:space="preserve"> any of the following components: </w:t>
            </w:r>
            <w:hyperlink r:id="rId35" w:history="1">
              <w:r w:rsidRPr="00EE38F0">
                <w:rPr>
                  <w:rStyle w:val="Hyperlink"/>
                  <w:rFonts w:ascii="Arial" w:hAnsi="Arial" w:cs="Arial"/>
                  <w:sz w:val="18"/>
                  <w:szCs w:val="18"/>
                </w:rPr>
                <w:t>Artificial Intelligence, Machine Learning, Generative AI, or Large Language Model</w:t>
              </w:r>
            </w:hyperlink>
          </w:p>
        </w:tc>
        <w:tc>
          <w:tcPr>
            <w:tcW w:w="824" w:type="pct"/>
          </w:tcPr>
          <w:p w14:paraId="7FB05358" w14:textId="77777777" w:rsidR="00EE38F0" w:rsidRDefault="00EE38F0"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New IRB Applications</w:t>
            </w:r>
          </w:p>
          <w:p w14:paraId="37EBCD21" w14:textId="01216B4F" w:rsidR="00EE38F0" w:rsidRPr="0069465B" w:rsidRDefault="00EE38F0"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Modifications</w:t>
            </w:r>
          </w:p>
        </w:tc>
        <w:tc>
          <w:tcPr>
            <w:tcW w:w="794" w:type="pct"/>
          </w:tcPr>
          <w:p w14:paraId="6C294D71" w14:textId="74C499E1" w:rsidR="00EE38F0" w:rsidRPr="0069465B" w:rsidRDefault="00476E09"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36" w:history="1">
              <w:r w:rsidR="00EE38F0" w:rsidRPr="00EE38F0">
                <w:rPr>
                  <w:rStyle w:val="Hyperlink"/>
                  <w:rFonts w:ascii="Arial" w:hAnsi="Arial" w:cs="Arial"/>
                  <w:sz w:val="18"/>
                  <w:szCs w:val="18"/>
                </w:rPr>
                <w:t>dataprotection@fredhutch.org</w:t>
              </w:r>
            </w:hyperlink>
          </w:p>
        </w:tc>
        <w:tc>
          <w:tcPr>
            <w:tcW w:w="1916" w:type="pct"/>
          </w:tcPr>
          <w:p w14:paraId="078CDBD2" w14:textId="5F350918" w:rsidR="00EE38F0" w:rsidRPr="0069465B" w:rsidRDefault="00EE38F0"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IRB Analyst facilitates initial triage. If a </w:t>
            </w:r>
            <w:r w:rsidR="005B2A13">
              <w:rPr>
                <w:rFonts w:ascii="Arial" w:hAnsi="Arial" w:cs="Arial"/>
                <w:sz w:val="18"/>
                <w:szCs w:val="18"/>
              </w:rPr>
              <w:t>complete</w:t>
            </w:r>
            <w:r>
              <w:rPr>
                <w:rFonts w:ascii="Arial" w:hAnsi="Arial" w:cs="Arial"/>
                <w:sz w:val="18"/>
                <w:szCs w:val="18"/>
              </w:rPr>
              <w:t xml:space="preserve"> AI Governance Workgroup review is required, the investigator will be contacted. </w:t>
            </w:r>
          </w:p>
        </w:tc>
      </w:tr>
      <w:tr w:rsidR="00FC2384" w:rsidRPr="00D708EA" w14:paraId="65B22C17"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CAB048A" w14:textId="38C9F2E9"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Office of General Counsel (OGC)</w:t>
            </w:r>
          </w:p>
        </w:tc>
        <w:tc>
          <w:tcPr>
            <w:tcW w:w="824" w:type="pct"/>
          </w:tcPr>
          <w:p w14:paraId="67D9D9E1" w14:textId="59A8E668"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HIPAA compliance, if not using a Cancer Consortium template</w:t>
            </w:r>
          </w:p>
        </w:tc>
        <w:tc>
          <w:tcPr>
            <w:tcW w:w="824" w:type="pct"/>
          </w:tcPr>
          <w:p w14:paraId="1B798093"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2BA30421" w14:textId="0F629FF4"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changes to HIPAA</w:t>
            </w:r>
          </w:p>
        </w:tc>
        <w:tc>
          <w:tcPr>
            <w:tcW w:w="794" w:type="pct"/>
          </w:tcPr>
          <w:p w14:paraId="27E22335" w14:textId="7777777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16" w:type="pct"/>
          </w:tcPr>
          <w:p w14:paraId="296D6B17" w14:textId="1047C536"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IRB Analyst facilitates review</w:t>
            </w:r>
          </w:p>
        </w:tc>
      </w:tr>
      <w:tr w:rsidR="00FC2384" w:rsidRPr="00D708EA" w14:paraId="02709C5E" w14:textId="77777777" w:rsidTr="00BA3FCD">
        <w:trPr>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8A2364A" w14:textId="0F05DD32"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Office of General Counsel (OGC)</w:t>
            </w:r>
          </w:p>
        </w:tc>
        <w:tc>
          <w:tcPr>
            <w:tcW w:w="824" w:type="pct"/>
          </w:tcPr>
          <w:p w14:paraId="22096836" w14:textId="7B17DE67"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Concurrence review between executed contract and consent form(s)</w:t>
            </w:r>
          </w:p>
        </w:tc>
        <w:tc>
          <w:tcPr>
            <w:tcW w:w="824" w:type="pct"/>
          </w:tcPr>
          <w:p w14:paraId="329542BB"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4D5A9554" w14:textId="47B203E5"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changes to consent impact costs or injury language</w:t>
            </w:r>
          </w:p>
        </w:tc>
        <w:tc>
          <w:tcPr>
            <w:tcW w:w="794" w:type="pct"/>
          </w:tcPr>
          <w:p w14:paraId="271F84FE" w14:textId="77777777"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16" w:type="pct"/>
          </w:tcPr>
          <w:p w14:paraId="7F3DD711" w14:textId="469F36E4"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IRB Analyst facilitates review</w:t>
            </w:r>
          </w:p>
        </w:tc>
      </w:tr>
    </w:tbl>
    <w:p w14:paraId="67816E02" w14:textId="77777777" w:rsidR="00BA3FCD" w:rsidRDefault="00BA3FCD">
      <w:pPr>
        <w:rPr>
          <w:rFonts w:ascii="Arial" w:hAnsi="Arial" w:cs="Arial"/>
          <w:b/>
          <w:bCs/>
          <w:sz w:val="24"/>
          <w:szCs w:val="24"/>
        </w:rPr>
      </w:pPr>
      <w:r>
        <w:rPr>
          <w:rFonts w:ascii="Arial" w:hAnsi="Arial" w:cs="Arial"/>
          <w:b/>
          <w:bCs/>
          <w:sz w:val="24"/>
          <w:szCs w:val="24"/>
        </w:rPr>
        <w:br w:type="page"/>
      </w:r>
    </w:p>
    <w:p w14:paraId="4C27AA2D" w14:textId="778B6707" w:rsidR="00BA7A15" w:rsidRDefault="00BA7A15">
      <w:pPr>
        <w:rPr>
          <w:rFonts w:ascii="Arial" w:hAnsi="Arial" w:cs="Arial"/>
          <w:b/>
          <w:bCs/>
          <w:sz w:val="24"/>
          <w:szCs w:val="24"/>
        </w:rPr>
      </w:pPr>
      <w:r w:rsidRPr="0069465B">
        <w:rPr>
          <w:rFonts w:ascii="Arial" w:hAnsi="Arial" w:cs="Arial"/>
          <w:b/>
          <w:bCs/>
          <w:sz w:val="24"/>
          <w:szCs w:val="24"/>
        </w:rPr>
        <w:lastRenderedPageBreak/>
        <w:t>REQUIRED BEFORE STUDY CAN BE OPENED TO ACCRUAL</w:t>
      </w:r>
      <w:r w:rsidR="00D708EA" w:rsidRPr="0069465B">
        <w:rPr>
          <w:rFonts w:ascii="Arial" w:hAnsi="Arial" w:cs="Arial"/>
          <w:b/>
          <w:bCs/>
          <w:sz w:val="24"/>
          <w:szCs w:val="24"/>
        </w:rPr>
        <w:t xml:space="preserve">:  </w:t>
      </w:r>
      <w:r w:rsidR="00D34B08">
        <w:rPr>
          <w:rFonts w:ascii="Arial" w:hAnsi="Arial" w:cs="Arial"/>
          <w:b/>
          <w:bCs/>
          <w:sz w:val="24"/>
          <w:szCs w:val="24"/>
        </w:rPr>
        <w:t>Required before</w:t>
      </w:r>
      <w:r w:rsidRPr="0069465B">
        <w:rPr>
          <w:rFonts w:ascii="Arial" w:hAnsi="Arial" w:cs="Arial"/>
          <w:b/>
          <w:bCs/>
          <w:sz w:val="24"/>
          <w:szCs w:val="24"/>
        </w:rPr>
        <w:t xml:space="preserve"> study can be implemented</w:t>
      </w:r>
    </w:p>
    <w:p w14:paraId="0772B40C" w14:textId="3216A7DB" w:rsidR="00267BE5" w:rsidRPr="0069465B" w:rsidRDefault="00267BE5">
      <w:pPr>
        <w:rPr>
          <w:rFonts w:ascii="Arial" w:hAnsi="Arial" w:cs="Arial"/>
          <w:b/>
          <w:bCs/>
          <w:sz w:val="24"/>
          <w:szCs w:val="24"/>
        </w:rPr>
      </w:pPr>
      <w:r w:rsidRPr="00924E72">
        <w:rPr>
          <w:rFonts w:ascii="Arial" w:hAnsi="Arial" w:cs="Arial"/>
          <w:sz w:val="20"/>
          <w:szCs w:val="20"/>
        </w:rPr>
        <w:t xml:space="preserve">You </w:t>
      </w:r>
      <w:r>
        <w:rPr>
          <w:rFonts w:ascii="Arial" w:hAnsi="Arial" w:cs="Arial"/>
          <w:sz w:val="20"/>
          <w:szCs w:val="20"/>
        </w:rPr>
        <w:t>may</w:t>
      </w:r>
      <w:r w:rsidRPr="00924E72">
        <w:rPr>
          <w:rFonts w:ascii="Arial" w:hAnsi="Arial" w:cs="Arial"/>
          <w:sz w:val="20"/>
          <w:szCs w:val="20"/>
        </w:rPr>
        <w:t xml:space="preserve"> start th</w:t>
      </w:r>
      <w:r>
        <w:rPr>
          <w:rFonts w:ascii="Arial" w:hAnsi="Arial" w:cs="Arial"/>
          <w:sz w:val="20"/>
          <w:szCs w:val="20"/>
        </w:rPr>
        <w:t>ese ancillary</w:t>
      </w:r>
      <w:r w:rsidRPr="00924E72">
        <w:rPr>
          <w:rFonts w:ascii="Arial" w:hAnsi="Arial" w:cs="Arial"/>
          <w:sz w:val="20"/>
          <w:szCs w:val="20"/>
        </w:rPr>
        <w:t xml:space="preserve"> review</w:t>
      </w:r>
      <w:r>
        <w:rPr>
          <w:rFonts w:ascii="Arial" w:hAnsi="Arial" w:cs="Arial"/>
          <w:sz w:val="20"/>
          <w:szCs w:val="20"/>
        </w:rPr>
        <w:t>s</w:t>
      </w:r>
      <w:r w:rsidRPr="00924E72">
        <w:rPr>
          <w:rFonts w:ascii="Arial" w:hAnsi="Arial" w:cs="Arial"/>
          <w:sz w:val="20"/>
          <w:szCs w:val="20"/>
        </w:rPr>
        <w:t xml:space="preserve"> </w:t>
      </w:r>
      <w:r>
        <w:rPr>
          <w:rFonts w:ascii="Arial" w:hAnsi="Arial" w:cs="Arial"/>
          <w:sz w:val="20"/>
          <w:szCs w:val="20"/>
        </w:rPr>
        <w:t xml:space="preserve">at any time. OnCore study implementation sign-off will be held until these ancillary reviews are completed, if applicable. </w:t>
      </w:r>
    </w:p>
    <w:tbl>
      <w:tblPr>
        <w:tblStyle w:val="GridTable2-Accent6"/>
        <w:tblW w:w="5000" w:type="pct"/>
        <w:tblLook w:val="04A0" w:firstRow="1" w:lastRow="0" w:firstColumn="1" w:lastColumn="0" w:noHBand="0" w:noVBand="1"/>
      </w:tblPr>
      <w:tblGrid>
        <w:gridCol w:w="2519"/>
        <w:gridCol w:w="3154"/>
        <w:gridCol w:w="3148"/>
        <w:gridCol w:w="5579"/>
      </w:tblGrid>
      <w:tr w:rsidR="00762927" w:rsidRPr="00E96E0B" w14:paraId="2FCA4095" w14:textId="77777777" w:rsidTr="00762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D7615A5" w14:textId="77777777" w:rsidR="00BA7A15" w:rsidRPr="0069465B" w:rsidRDefault="00BA7A15" w:rsidP="00DC288A">
            <w:pPr>
              <w:jc w:val="center"/>
              <w:rPr>
                <w:rFonts w:ascii="Arial" w:hAnsi="Arial" w:cs="Arial"/>
                <w:sz w:val="18"/>
                <w:szCs w:val="18"/>
              </w:rPr>
            </w:pPr>
            <w:r w:rsidRPr="0069465B">
              <w:rPr>
                <w:rFonts w:ascii="Arial" w:hAnsi="Arial" w:cs="Arial"/>
                <w:sz w:val="18"/>
                <w:szCs w:val="18"/>
              </w:rPr>
              <w:t>Organization</w:t>
            </w:r>
          </w:p>
        </w:tc>
        <w:tc>
          <w:tcPr>
            <w:tcW w:w="1095" w:type="pct"/>
          </w:tcPr>
          <w:p w14:paraId="16293502" w14:textId="39786BBB" w:rsidR="00BA7A15" w:rsidRPr="0069465B" w:rsidRDefault="00BA7A15" w:rsidP="00DC288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1093" w:type="pct"/>
          </w:tcPr>
          <w:p w14:paraId="25677AE2" w14:textId="77777777" w:rsidR="00BA7A15" w:rsidRPr="0069465B" w:rsidRDefault="00BA7A15" w:rsidP="00DC288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Relevant Contact</w:t>
            </w:r>
          </w:p>
        </w:tc>
        <w:tc>
          <w:tcPr>
            <w:tcW w:w="1937" w:type="pct"/>
          </w:tcPr>
          <w:p w14:paraId="0DE1F03E" w14:textId="77777777" w:rsidR="00BA7A15" w:rsidRPr="0069465B" w:rsidRDefault="00BA7A15" w:rsidP="00DC288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Obtain Review</w:t>
            </w:r>
          </w:p>
        </w:tc>
      </w:tr>
      <w:tr w:rsidR="00762927" w:rsidRPr="00E96E0B" w14:paraId="15816FFD" w14:textId="77777777" w:rsidTr="00762927">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875" w:type="pct"/>
          </w:tcPr>
          <w:p w14:paraId="173F26B7" w14:textId="227A5531" w:rsidR="00BA7A15" w:rsidRPr="0069465B" w:rsidRDefault="00BA7A15" w:rsidP="00762927">
            <w:pPr>
              <w:spacing w:before="60" w:after="60"/>
              <w:rPr>
                <w:rFonts w:ascii="Arial" w:hAnsi="Arial" w:cs="Arial"/>
                <w:sz w:val="18"/>
                <w:szCs w:val="18"/>
              </w:rPr>
            </w:pPr>
            <w:r w:rsidRPr="0069465B">
              <w:rPr>
                <w:rFonts w:ascii="Arial" w:hAnsi="Arial" w:cs="Arial"/>
                <w:sz w:val="18"/>
                <w:szCs w:val="18"/>
              </w:rPr>
              <w:t xml:space="preserve">Cellular Processing Facility (CPF) </w:t>
            </w:r>
          </w:p>
        </w:tc>
        <w:tc>
          <w:tcPr>
            <w:tcW w:w="1095" w:type="pct"/>
          </w:tcPr>
          <w:p w14:paraId="6CBCF226" w14:textId="4A230766" w:rsidR="00BA7A15" w:rsidRPr="0069465B" w:rsidRDefault="00BA7A15"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the study utilizes a gene or cell therapy product manufactured by the CPF </w:t>
            </w:r>
          </w:p>
        </w:tc>
        <w:tc>
          <w:tcPr>
            <w:tcW w:w="1093" w:type="pct"/>
          </w:tcPr>
          <w:p w14:paraId="656B947B" w14:textId="3CA1A002" w:rsidR="00CC44D6" w:rsidRPr="0069465B" w:rsidRDefault="00476E09"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37" w:history="1">
              <w:r w:rsidR="00CC44D6" w:rsidRPr="0069465B">
                <w:rPr>
                  <w:rStyle w:val="Hyperlink"/>
                  <w:rFonts w:ascii="Arial" w:hAnsi="Arial" w:cs="Arial"/>
                  <w:sz w:val="18"/>
                  <w:szCs w:val="18"/>
                </w:rPr>
                <w:t>TPPTeam@fredhutch.org</w:t>
              </w:r>
            </w:hyperlink>
            <w:r w:rsidR="00CC44D6" w:rsidRPr="0069465B">
              <w:rPr>
                <w:rFonts w:ascii="Arial" w:hAnsi="Arial" w:cs="Arial"/>
                <w:sz w:val="18"/>
                <w:szCs w:val="18"/>
              </w:rPr>
              <w:t xml:space="preserve"> </w:t>
            </w:r>
          </w:p>
        </w:tc>
        <w:tc>
          <w:tcPr>
            <w:tcW w:w="1937" w:type="pct"/>
          </w:tcPr>
          <w:p w14:paraId="6B2C1729" w14:textId="39FC6384" w:rsidR="00CC44D6" w:rsidRPr="0069465B" w:rsidRDefault="002175D8"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r w:rsidR="002E66C7">
              <w:rPr>
                <w:rFonts w:ascii="Arial" w:hAnsi="Arial" w:cs="Arial"/>
                <w:sz w:val="18"/>
                <w:szCs w:val="18"/>
              </w:rPr>
              <w:t xml:space="preserve"> the </w:t>
            </w:r>
            <w:hyperlink r:id="rId38" w:history="1">
              <w:r w:rsidR="002E66C7" w:rsidRPr="002E66C7">
                <w:rPr>
                  <w:rStyle w:val="Hyperlink"/>
                  <w:rFonts w:ascii="Arial" w:hAnsi="Arial" w:cs="Arial"/>
                  <w:sz w:val="18"/>
                  <w:szCs w:val="18"/>
                </w:rPr>
                <w:t>Therapeutic Products Cell Processing Facility</w:t>
              </w:r>
            </w:hyperlink>
            <w:r w:rsidR="002E66C7">
              <w:rPr>
                <w:rFonts w:ascii="Arial" w:hAnsi="Arial" w:cs="Arial"/>
                <w:sz w:val="18"/>
                <w:szCs w:val="18"/>
              </w:rPr>
              <w:t xml:space="preserve"> webpage.</w:t>
            </w:r>
            <w:r w:rsidR="00CC44D6" w:rsidRPr="0069465B">
              <w:rPr>
                <w:rFonts w:ascii="Arial" w:hAnsi="Arial" w:cs="Arial"/>
                <w:sz w:val="18"/>
                <w:szCs w:val="18"/>
              </w:rPr>
              <w:t xml:space="preserve"> </w:t>
            </w:r>
          </w:p>
        </w:tc>
      </w:tr>
      <w:tr w:rsidR="00762927" w:rsidRPr="00E96E0B" w14:paraId="2ED38705" w14:textId="77777777" w:rsidTr="00762927">
        <w:trPr>
          <w:trHeight w:val="706"/>
        </w:trPr>
        <w:tc>
          <w:tcPr>
            <w:cnfStyle w:val="001000000000" w:firstRow="0" w:lastRow="0" w:firstColumn="1" w:lastColumn="0" w:oddVBand="0" w:evenVBand="0" w:oddHBand="0" w:evenHBand="0" w:firstRowFirstColumn="0" w:firstRowLastColumn="0" w:lastRowFirstColumn="0" w:lastRowLastColumn="0"/>
            <w:tcW w:w="875" w:type="pct"/>
          </w:tcPr>
          <w:p w14:paraId="732C7540" w14:textId="6E379CA5" w:rsidR="009C40E4" w:rsidRPr="009C40E4" w:rsidRDefault="009C40E4" w:rsidP="00762927">
            <w:pPr>
              <w:spacing w:before="60" w:after="60"/>
              <w:rPr>
                <w:rFonts w:ascii="Arial" w:hAnsi="Arial" w:cs="Arial"/>
                <w:sz w:val="18"/>
                <w:szCs w:val="18"/>
              </w:rPr>
            </w:pPr>
            <w:r>
              <w:rPr>
                <w:rFonts w:ascii="Arial" w:hAnsi="Arial" w:cs="Arial"/>
                <w:sz w:val="18"/>
                <w:szCs w:val="18"/>
              </w:rPr>
              <w:t>Cellular Therapeutics Lab (CTL)</w:t>
            </w:r>
          </w:p>
        </w:tc>
        <w:tc>
          <w:tcPr>
            <w:tcW w:w="1095" w:type="pct"/>
          </w:tcPr>
          <w:p w14:paraId="0B9B0F51" w14:textId="35EA4CDF" w:rsidR="009C40E4" w:rsidRPr="009C40E4" w:rsidRDefault="009C40E4"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40E4">
              <w:rPr>
                <w:rFonts w:ascii="Arial" w:hAnsi="Arial" w:cs="Arial"/>
                <w:sz w:val="18"/>
                <w:szCs w:val="18"/>
              </w:rPr>
              <w:t xml:space="preserve">If the study utilizes a gene or cell therapy product manufactured by the </w:t>
            </w:r>
            <w:r w:rsidR="00151367">
              <w:rPr>
                <w:rFonts w:ascii="Arial" w:hAnsi="Arial" w:cs="Arial"/>
                <w:sz w:val="18"/>
                <w:szCs w:val="18"/>
              </w:rPr>
              <w:t>CTL</w:t>
            </w:r>
          </w:p>
        </w:tc>
        <w:tc>
          <w:tcPr>
            <w:tcW w:w="1093" w:type="pct"/>
          </w:tcPr>
          <w:p w14:paraId="56A73BAA" w14:textId="4FF72AC7" w:rsidR="009C40E4" w:rsidRPr="009C40E4" w:rsidRDefault="00476E09"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39" w:history="1">
              <w:r w:rsidR="009C40E4" w:rsidRPr="009C40E4">
                <w:rPr>
                  <w:rStyle w:val="Hyperlink"/>
                  <w:rFonts w:ascii="Arial" w:hAnsi="Arial" w:cs="Arial"/>
                  <w:sz w:val="18"/>
                  <w:szCs w:val="18"/>
                </w:rPr>
                <w:t>ctlsupervisor@scca.org</w:t>
              </w:r>
            </w:hyperlink>
            <w:r w:rsidR="00762927">
              <w:rPr>
                <w:rFonts w:ascii="Arial" w:hAnsi="Arial" w:cs="Arial"/>
                <w:sz w:val="18"/>
                <w:szCs w:val="18"/>
              </w:rPr>
              <w:t xml:space="preserve"> </w:t>
            </w:r>
            <w:r w:rsidR="009C40E4" w:rsidRPr="009C40E4">
              <w:rPr>
                <w:rFonts w:ascii="Arial" w:hAnsi="Arial" w:cs="Arial"/>
                <w:sz w:val="18"/>
                <w:szCs w:val="18"/>
              </w:rPr>
              <w:t>o</w:t>
            </w:r>
            <w:r w:rsidR="009C40E4" w:rsidRPr="0069465B">
              <w:rPr>
                <w:rFonts w:ascii="Arial" w:hAnsi="Arial" w:cs="Arial"/>
                <w:sz w:val="18"/>
                <w:szCs w:val="18"/>
              </w:rPr>
              <w:t>r 206.606</w:t>
            </w:r>
            <w:r w:rsidR="00762927">
              <w:rPr>
                <w:rFonts w:ascii="Arial" w:hAnsi="Arial" w:cs="Arial"/>
                <w:sz w:val="18"/>
                <w:szCs w:val="18"/>
              </w:rPr>
              <w:t>.</w:t>
            </w:r>
            <w:r w:rsidR="009C40E4" w:rsidRPr="0069465B">
              <w:rPr>
                <w:rFonts w:ascii="Arial" w:hAnsi="Arial" w:cs="Arial"/>
                <w:sz w:val="18"/>
                <w:szCs w:val="18"/>
              </w:rPr>
              <w:t>1200</w:t>
            </w:r>
          </w:p>
        </w:tc>
        <w:tc>
          <w:tcPr>
            <w:tcW w:w="1937" w:type="pct"/>
          </w:tcPr>
          <w:p w14:paraId="68A8CD29" w14:textId="20604E0C" w:rsidR="009C40E4" w:rsidRPr="009C40E4" w:rsidRDefault="009C40E4"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Assessed via entry in OnCore</w:t>
            </w:r>
          </w:p>
        </w:tc>
      </w:tr>
      <w:tr w:rsidR="00762927" w:rsidRPr="00E96E0B" w14:paraId="762FD273" w14:textId="77777777" w:rsidTr="00762927">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875" w:type="pct"/>
          </w:tcPr>
          <w:p w14:paraId="21B20C90" w14:textId="25A63C54" w:rsidR="00BA7A15" w:rsidRPr="0069465B" w:rsidRDefault="008D08CD" w:rsidP="00762927">
            <w:pPr>
              <w:spacing w:before="60" w:after="60"/>
              <w:rPr>
                <w:rFonts w:ascii="Arial" w:hAnsi="Arial" w:cs="Arial"/>
                <w:sz w:val="18"/>
                <w:szCs w:val="18"/>
              </w:rPr>
            </w:pPr>
            <w:r w:rsidRPr="0069465B">
              <w:rPr>
                <w:rFonts w:ascii="Arial" w:hAnsi="Arial" w:cs="Arial"/>
                <w:sz w:val="18"/>
                <w:szCs w:val="18"/>
              </w:rPr>
              <w:t xml:space="preserve">Embryo and </w:t>
            </w:r>
            <w:r w:rsidR="00BA7A15" w:rsidRPr="0069465B">
              <w:rPr>
                <w:rFonts w:ascii="Arial" w:hAnsi="Arial" w:cs="Arial"/>
                <w:sz w:val="18"/>
                <w:szCs w:val="18"/>
              </w:rPr>
              <w:t>Embryonic Stem Cell Research Oversight (ESCRO)</w:t>
            </w:r>
            <w:r w:rsidRPr="0069465B">
              <w:rPr>
                <w:rFonts w:ascii="Arial" w:hAnsi="Arial" w:cs="Arial"/>
                <w:sz w:val="18"/>
                <w:szCs w:val="18"/>
              </w:rPr>
              <w:t xml:space="preserve"> Committee</w:t>
            </w:r>
          </w:p>
        </w:tc>
        <w:tc>
          <w:tcPr>
            <w:tcW w:w="1095" w:type="pct"/>
          </w:tcPr>
          <w:p w14:paraId="4698A703" w14:textId="1ACD10D2" w:rsidR="00BA7A15" w:rsidRPr="0069465B" w:rsidRDefault="00E61F46"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w:t>
            </w:r>
            <w:r w:rsidR="00D529F1" w:rsidRPr="0069465B">
              <w:rPr>
                <w:rFonts w:ascii="Arial" w:hAnsi="Arial" w:cs="Arial"/>
                <w:sz w:val="18"/>
                <w:szCs w:val="18"/>
              </w:rPr>
              <w:t>a Cancer Consortium study i</w:t>
            </w:r>
            <w:r w:rsidRPr="0069465B">
              <w:rPr>
                <w:rFonts w:ascii="Arial" w:hAnsi="Arial" w:cs="Arial"/>
                <w:sz w:val="18"/>
                <w:szCs w:val="18"/>
              </w:rPr>
              <w:t>nvolves the use or destruction of embryonic stem cells</w:t>
            </w:r>
          </w:p>
        </w:tc>
        <w:tc>
          <w:tcPr>
            <w:tcW w:w="1093" w:type="pct"/>
          </w:tcPr>
          <w:p w14:paraId="176D2C24" w14:textId="1296A71E" w:rsidR="00BA7A15" w:rsidRPr="0069465B" w:rsidRDefault="00476E09"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40" w:tgtFrame="_blank" w:history="1">
              <w:r w:rsidR="00D529F1" w:rsidRPr="0069465B">
                <w:rPr>
                  <w:rStyle w:val="Hyperlink"/>
                  <w:rFonts w:ascii="Arial" w:hAnsi="Arial" w:cs="Arial"/>
                  <w:sz w:val="18"/>
                  <w:szCs w:val="18"/>
                </w:rPr>
                <w:t>escro@uw.edu</w:t>
              </w:r>
            </w:hyperlink>
          </w:p>
        </w:tc>
        <w:tc>
          <w:tcPr>
            <w:tcW w:w="1937" w:type="pct"/>
          </w:tcPr>
          <w:p w14:paraId="52432D5B" w14:textId="4FDF9D79" w:rsidR="00BA7A15" w:rsidRPr="0069465B" w:rsidRDefault="00D529F1"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r w:rsidR="002E66C7">
              <w:rPr>
                <w:rFonts w:ascii="Arial" w:hAnsi="Arial" w:cs="Arial"/>
                <w:sz w:val="18"/>
                <w:szCs w:val="18"/>
              </w:rPr>
              <w:t xml:space="preserve"> the </w:t>
            </w:r>
            <w:r w:rsidR="002E66C7" w:rsidRPr="002E66C7">
              <w:rPr>
                <w:rFonts w:ascii="Arial" w:hAnsi="Arial" w:cs="Arial"/>
                <w:sz w:val="18"/>
                <w:szCs w:val="18"/>
              </w:rPr>
              <w:t xml:space="preserve">UW </w:t>
            </w:r>
            <w:hyperlink r:id="rId41" w:history="1">
              <w:r w:rsidR="002E66C7" w:rsidRPr="002E66C7">
                <w:rPr>
                  <w:rStyle w:val="Hyperlink"/>
                  <w:rFonts w:ascii="Arial" w:hAnsi="Arial" w:cs="Arial"/>
                  <w:sz w:val="18"/>
                  <w:szCs w:val="18"/>
                </w:rPr>
                <w:t>Human Embryo and Embryonic Stem Cell Research Oversight</w:t>
              </w:r>
            </w:hyperlink>
            <w:r w:rsidR="002E66C7">
              <w:rPr>
                <w:rFonts w:ascii="Arial" w:hAnsi="Arial" w:cs="Arial"/>
                <w:sz w:val="18"/>
                <w:szCs w:val="18"/>
              </w:rPr>
              <w:t xml:space="preserve"> webpage.</w:t>
            </w:r>
          </w:p>
        </w:tc>
      </w:tr>
      <w:tr w:rsidR="00762927" w:rsidRPr="00E96E0B" w14:paraId="123D7768" w14:textId="77777777" w:rsidTr="00762927">
        <w:trPr>
          <w:trHeight w:val="706"/>
        </w:trPr>
        <w:tc>
          <w:tcPr>
            <w:cnfStyle w:val="001000000000" w:firstRow="0" w:lastRow="0" w:firstColumn="1" w:lastColumn="0" w:oddVBand="0" w:evenVBand="0" w:oddHBand="0" w:evenHBand="0" w:firstRowFirstColumn="0" w:firstRowLastColumn="0" w:lastRowFirstColumn="0" w:lastRowLastColumn="0"/>
            <w:tcW w:w="875" w:type="pct"/>
          </w:tcPr>
          <w:p w14:paraId="5CDFC261" w14:textId="106D35C9" w:rsidR="00BA7A15" w:rsidRPr="0069465B" w:rsidRDefault="00026719" w:rsidP="00762927">
            <w:pPr>
              <w:spacing w:before="60" w:after="60"/>
              <w:rPr>
                <w:rFonts w:ascii="Arial" w:hAnsi="Arial" w:cs="Arial"/>
                <w:sz w:val="18"/>
                <w:szCs w:val="18"/>
              </w:rPr>
            </w:pPr>
            <w:r w:rsidRPr="0069465B">
              <w:rPr>
                <w:rFonts w:ascii="Arial" w:hAnsi="Arial" w:cs="Arial"/>
                <w:sz w:val="18"/>
                <w:szCs w:val="18"/>
              </w:rPr>
              <w:t xml:space="preserve">Clinical Research Support </w:t>
            </w:r>
            <w:r w:rsidR="00BA7A15" w:rsidRPr="0069465B">
              <w:rPr>
                <w:rFonts w:ascii="Arial" w:hAnsi="Arial" w:cs="Arial"/>
                <w:sz w:val="18"/>
                <w:szCs w:val="18"/>
              </w:rPr>
              <w:t>Regulatory Review</w:t>
            </w:r>
          </w:p>
        </w:tc>
        <w:tc>
          <w:tcPr>
            <w:tcW w:w="1095" w:type="pct"/>
          </w:tcPr>
          <w:p w14:paraId="0F30E180" w14:textId="7B35D86F" w:rsidR="00BA7A15" w:rsidRPr="0069465B" w:rsidRDefault="00026719"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If submitting to FDA or requiring other drug/d</w:t>
            </w:r>
            <w:r w:rsidR="00BA7A15" w:rsidRPr="0069465B">
              <w:rPr>
                <w:rFonts w:ascii="Arial" w:hAnsi="Arial" w:cs="Arial"/>
                <w:sz w:val="18"/>
                <w:szCs w:val="18"/>
              </w:rPr>
              <w:t xml:space="preserve">evice </w:t>
            </w:r>
            <w:r w:rsidRPr="0069465B">
              <w:rPr>
                <w:rFonts w:ascii="Arial" w:hAnsi="Arial" w:cs="Arial"/>
                <w:sz w:val="18"/>
                <w:szCs w:val="18"/>
              </w:rPr>
              <w:t>g</w:t>
            </w:r>
            <w:r w:rsidR="00BA7A15" w:rsidRPr="0069465B">
              <w:rPr>
                <w:rFonts w:ascii="Arial" w:hAnsi="Arial" w:cs="Arial"/>
                <w:sz w:val="18"/>
                <w:szCs w:val="18"/>
              </w:rPr>
              <w:t>uidance</w:t>
            </w:r>
          </w:p>
        </w:tc>
        <w:tc>
          <w:tcPr>
            <w:tcW w:w="1093" w:type="pct"/>
          </w:tcPr>
          <w:p w14:paraId="50755C5B" w14:textId="56DB21CE" w:rsidR="00BA7A15" w:rsidRPr="0069465B" w:rsidRDefault="00BA7A15"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CRS Regulatory Affairs</w:t>
            </w:r>
            <w:r w:rsidR="00026719" w:rsidRPr="0069465B">
              <w:rPr>
                <w:rFonts w:ascii="Arial" w:hAnsi="Arial" w:cs="Arial"/>
                <w:sz w:val="18"/>
                <w:szCs w:val="18"/>
              </w:rPr>
              <w:t>:</w:t>
            </w:r>
          </w:p>
          <w:p w14:paraId="37C85683" w14:textId="5E5E8A65" w:rsidR="00026719" w:rsidRPr="0069465B" w:rsidRDefault="00476E09"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42" w:history="1">
              <w:r w:rsidR="00026719" w:rsidRPr="0069465B">
                <w:rPr>
                  <w:rStyle w:val="Hyperlink"/>
                  <w:rFonts w:ascii="Arial" w:hAnsi="Arial" w:cs="Arial"/>
                  <w:sz w:val="18"/>
                  <w:szCs w:val="18"/>
                </w:rPr>
                <w:t>RegulatoryAffairs@fredhutch.org</w:t>
              </w:r>
            </w:hyperlink>
          </w:p>
        </w:tc>
        <w:tc>
          <w:tcPr>
            <w:tcW w:w="1937" w:type="pct"/>
          </w:tcPr>
          <w:p w14:paraId="22C2477E" w14:textId="019F5B77" w:rsidR="00BA7A15" w:rsidRPr="0069465B" w:rsidRDefault="005E7D6A"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Contact via email. Also review</w:t>
            </w:r>
            <w:r w:rsidR="002E66C7">
              <w:rPr>
                <w:rFonts w:ascii="Arial" w:hAnsi="Arial" w:cs="Arial"/>
                <w:sz w:val="18"/>
                <w:szCs w:val="18"/>
              </w:rPr>
              <w:t xml:space="preserve"> the Cancer Consortium </w:t>
            </w:r>
            <w:hyperlink r:id="rId43" w:history="1">
              <w:r w:rsidR="002E66C7" w:rsidRPr="002E66C7">
                <w:rPr>
                  <w:rStyle w:val="Hyperlink"/>
                  <w:rFonts w:ascii="Arial" w:hAnsi="Arial" w:cs="Arial"/>
                  <w:sz w:val="18"/>
                  <w:szCs w:val="18"/>
                </w:rPr>
                <w:t>Regulatory Affairs</w:t>
              </w:r>
            </w:hyperlink>
            <w:r w:rsidR="002E66C7">
              <w:rPr>
                <w:rFonts w:ascii="Arial" w:hAnsi="Arial" w:cs="Arial"/>
                <w:sz w:val="18"/>
                <w:szCs w:val="18"/>
              </w:rPr>
              <w:t xml:space="preserve"> webpage.</w:t>
            </w:r>
          </w:p>
        </w:tc>
      </w:tr>
    </w:tbl>
    <w:p w14:paraId="447E1F00" w14:textId="62AF7A46" w:rsidR="000B554E" w:rsidRPr="0069465B" w:rsidRDefault="000B554E" w:rsidP="00762927">
      <w:pPr>
        <w:spacing w:before="360"/>
        <w:rPr>
          <w:rFonts w:ascii="Arial" w:hAnsi="Arial" w:cs="Arial"/>
          <w:b/>
          <w:bCs/>
          <w:sz w:val="24"/>
          <w:szCs w:val="24"/>
        </w:rPr>
      </w:pPr>
      <w:r w:rsidRPr="0069465B">
        <w:rPr>
          <w:rFonts w:ascii="Arial" w:hAnsi="Arial" w:cs="Arial"/>
          <w:b/>
          <w:bCs/>
          <w:sz w:val="24"/>
          <w:szCs w:val="24"/>
        </w:rPr>
        <w:t>ADDITIONAL ANCILLARY REVIEWS:  These are checked as needed.</w:t>
      </w:r>
    </w:p>
    <w:tbl>
      <w:tblPr>
        <w:tblStyle w:val="GridTable2-Accent6"/>
        <w:tblW w:w="5000" w:type="pct"/>
        <w:tblLook w:val="04A0" w:firstRow="1" w:lastRow="0" w:firstColumn="1" w:lastColumn="0" w:noHBand="0" w:noVBand="1"/>
      </w:tblPr>
      <w:tblGrid>
        <w:gridCol w:w="2463"/>
        <w:gridCol w:w="3208"/>
        <w:gridCol w:w="3148"/>
        <w:gridCol w:w="5581"/>
      </w:tblGrid>
      <w:tr w:rsidR="00762927" w:rsidRPr="00E96E0B" w14:paraId="425A3652" w14:textId="77777777" w:rsidTr="00762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1CE9938F" w14:textId="77777777" w:rsidR="00D708EA" w:rsidRPr="0069465B" w:rsidRDefault="00D708EA" w:rsidP="007A2F4C">
            <w:pPr>
              <w:jc w:val="center"/>
              <w:rPr>
                <w:rFonts w:ascii="Arial" w:hAnsi="Arial" w:cs="Arial"/>
                <w:sz w:val="18"/>
                <w:szCs w:val="18"/>
              </w:rPr>
            </w:pPr>
            <w:r w:rsidRPr="0069465B">
              <w:rPr>
                <w:rFonts w:ascii="Arial" w:hAnsi="Arial" w:cs="Arial"/>
                <w:sz w:val="18"/>
                <w:szCs w:val="18"/>
              </w:rPr>
              <w:t>Organization</w:t>
            </w:r>
          </w:p>
        </w:tc>
        <w:tc>
          <w:tcPr>
            <w:tcW w:w="1114" w:type="pct"/>
          </w:tcPr>
          <w:p w14:paraId="47CEA340" w14:textId="77777777" w:rsidR="00D708EA" w:rsidRPr="0069465B" w:rsidRDefault="00D708EA" w:rsidP="007A2F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1093" w:type="pct"/>
          </w:tcPr>
          <w:p w14:paraId="5D59A0F8" w14:textId="77777777" w:rsidR="00D708EA" w:rsidRPr="0069465B" w:rsidRDefault="00D708EA" w:rsidP="007A2F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Relevant Contact</w:t>
            </w:r>
          </w:p>
        </w:tc>
        <w:tc>
          <w:tcPr>
            <w:tcW w:w="1938" w:type="pct"/>
          </w:tcPr>
          <w:p w14:paraId="52813850" w14:textId="77777777" w:rsidR="00D708EA" w:rsidRPr="0069465B" w:rsidRDefault="00D708EA" w:rsidP="007A2F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Obtain Review</w:t>
            </w:r>
          </w:p>
        </w:tc>
      </w:tr>
      <w:tr w:rsidR="00762927" w:rsidRPr="00E96E0B" w14:paraId="624A22D3" w14:textId="77777777" w:rsidTr="00762927">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55" w:type="pct"/>
          </w:tcPr>
          <w:p w14:paraId="5B1A80F5" w14:textId="4DE1BA63" w:rsidR="00BA7A15" w:rsidRPr="0069465B" w:rsidRDefault="003F6818" w:rsidP="00762927">
            <w:pPr>
              <w:spacing w:before="60" w:after="60"/>
              <w:rPr>
                <w:rFonts w:ascii="Arial" w:hAnsi="Arial" w:cs="Arial"/>
                <w:sz w:val="18"/>
                <w:szCs w:val="18"/>
              </w:rPr>
            </w:pPr>
            <w:r w:rsidRPr="0069465B">
              <w:rPr>
                <w:rFonts w:ascii="Arial" w:hAnsi="Arial" w:cs="Arial"/>
                <w:sz w:val="18"/>
                <w:szCs w:val="18"/>
              </w:rPr>
              <w:t xml:space="preserve">Clinical </w:t>
            </w:r>
            <w:r w:rsidR="000B554E" w:rsidRPr="0069465B">
              <w:rPr>
                <w:rFonts w:ascii="Arial" w:hAnsi="Arial" w:cs="Arial"/>
                <w:sz w:val="18"/>
                <w:szCs w:val="18"/>
              </w:rPr>
              <w:t>t</w:t>
            </w:r>
            <w:r w:rsidRPr="0069465B">
              <w:rPr>
                <w:rFonts w:ascii="Arial" w:hAnsi="Arial" w:cs="Arial"/>
                <w:sz w:val="18"/>
                <w:szCs w:val="18"/>
              </w:rPr>
              <w:t xml:space="preserve">rial </w:t>
            </w:r>
            <w:r w:rsidR="000B554E" w:rsidRPr="0069465B">
              <w:rPr>
                <w:rFonts w:ascii="Arial" w:hAnsi="Arial" w:cs="Arial"/>
                <w:sz w:val="18"/>
                <w:szCs w:val="18"/>
              </w:rPr>
              <w:t>r</w:t>
            </w:r>
            <w:r w:rsidRPr="0069465B">
              <w:rPr>
                <w:rFonts w:ascii="Arial" w:hAnsi="Arial" w:cs="Arial"/>
                <w:sz w:val="18"/>
                <w:szCs w:val="18"/>
              </w:rPr>
              <w:t>egistries, including clinicaltrials.gov</w:t>
            </w:r>
            <w:r w:rsidR="00BA7A15" w:rsidRPr="0069465B">
              <w:rPr>
                <w:rFonts w:ascii="Arial" w:hAnsi="Arial" w:cs="Arial"/>
                <w:sz w:val="18"/>
                <w:szCs w:val="18"/>
              </w:rPr>
              <w:t xml:space="preserve"> </w:t>
            </w:r>
          </w:p>
        </w:tc>
        <w:tc>
          <w:tcPr>
            <w:tcW w:w="1114" w:type="pct"/>
          </w:tcPr>
          <w:p w14:paraId="22D22F57" w14:textId="67B85163" w:rsidR="00BA7A15" w:rsidRPr="0069465B" w:rsidRDefault="00C7399B"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 information on Cancer Consortium to determine if applicable</w:t>
            </w:r>
            <w:r w:rsidR="00BA7A15" w:rsidRPr="0069465B">
              <w:rPr>
                <w:rFonts w:ascii="Arial" w:hAnsi="Arial" w:cs="Arial"/>
                <w:sz w:val="18"/>
                <w:szCs w:val="18"/>
              </w:rPr>
              <w:t xml:space="preserve"> </w:t>
            </w:r>
          </w:p>
        </w:tc>
        <w:tc>
          <w:tcPr>
            <w:tcW w:w="1093" w:type="pct"/>
          </w:tcPr>
          <w:p w14:paraId="5DF3199D" w14:textId="77777777" w:rsidR="00FD2E47" w:rsidRPr="0069465B" w:rsidRDefault="00476E09"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44" w:history="1">
              <w:r w:rsidR="00FD2E47" w:rsidRPr="0069465B">
                <w:rPr>
                  <w:rStyle w:val="Hyperlink"/>
                  <w:rFonts w:ascii="Arial" w:hAnsi="Arial" w:cs="Arial"/>
                  <w:sz w:val="18"/>
                  <w:szCs w:val="18"/>
                </w:rPr>
                <w:t>CTgov@fredhutch.org</w:t>
              </w:r>
            </w:hyperlink>
            <w:r w:rsidR="00FD2E47" w:rsidRPr="0069465B">
              <w:rPr>
                <w:rFonts w:ascii="Arial" w:hAnsi="Arial" w:cs="Arial"/>
                <w:sz w:val="18"/>
                <w:szCs w:val="18"/>
              </w:rPr>
              <w:t> for assistance with ClinicalTrials.gov and FDAAA regulations</w:t>
            </w:r>
          </w:p>
          <w:p w14:paraId="43988BE5" w14:textId="6C265BF3" w:rsidR="00BA7A15" w:rsidRPr="0069465B" w:rsidRDefault="00476E09"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45" w:history="1">
              <w:r w:rsidR="00FD2E47" w:rsidRPr="0069465B">
                <w:rPr>
                  <w:rStyle w:val="Hyperlink"/>
                  <w:rFonts w:ascii="Arial" w:hAnsi="Arial" w:cs="Arial"/>
                  <w:sz w:val="18"/>
                  <w:szCs w:val="18"/>
                </w:rPr>
                <w:t>CTreporting@fredhutch.org</w:t>
              </w:r>
            </w:hyperlink>
            <w:r w:rsidR="00FD2E47" w:rsidRPr="0069465B">
              <w:rPr>
                <w:rFonts w:ascii="Arial" w:hAnsi="Arial" w:cs="Arial"/>
                <w:sz w:val="18"/>
                <w:szCs w:val="18"/>
              </w:rPr>
              <w:t> for assistance with CTRP and NCI reporting requirements</w:t>
            </w:r>
          </w:p>
        </w:tc>
        <w:tc>
          <w:tcPr>
            <w:tcW w:w="1938" w:type="pct"/>
          </w:tcPr>
          <w:p w14:paraId="4E3BAC34" w14:textId="46579685" w:rsidR="005A4079" w:rsidRPr="0069465B" w:rsidRDefault="005A4079"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r w:rsidR="002E66C7" w:rsidRPr="0086390B">
              <w:rPr>
                <w:rFonts w:ascii="Arial" w:hAnsi="Arial" w:cs="Arial"/>
                <w:sz w:val="18"/>
                <w:szCs w:val="18"/>
              </w:rPr>
              <w:t xml:space="preserve"> the</w:t>
            </w:r>
            <w:r w:rsidR="002E66C7">
              <w:rPr>
                <w:rFonts w:ascii="Arial" w:hAnsi="Arial" w:cs="Arial"/>
                <w:sz w:val="18"/>
                <w:szCs w:val="18"/>
              </w:rPr>
              <w:t xml:space="preserve"> Cancer Consortium </w:t>
            </w:r>
            <w:hyperlink r:id="rId46" w:history="1">
              <w:r w:rsidR="002E66C7" w:rsidRPr="002E66C7">
                <w:rPr>
                  <w:rStyle w:val="Hyperlink"/>
                  <w:rFonts w:ascii="Arial" w:hAnsi="Arial" w:cs="Arial"/>
                  <w:sz w:val="18"/>
                  <w:szCs w:val="18"/>
                </w:rPr>
                <w:t>Clinical Trial Registries</w:t>
              </w:r>
            </w:hyperlink>
            <w:r w:rsidR="002E66C7">
              <w:rPr>
                <w:rFonts w:ascii="Arial" w:hAnsi="Arial" w:cs="Arial"/>
                <w:sz w:val="18"/>
                <w:szCs w:val="18"/>
              </w:rPr>
              <w:t xml:space="preserve"> webpage.</w:t>
            </w:r>
          </w:p>
        </w:tc>
      </w:tr>
      <w:tr w:rsidR="00762927" w:rsidRPr="00E96E0B" w14:paraId="14D538E6" w14:textId="77777777" w:rsidTr="00762927">
        <w:trPr>
          <w:trHeight w:val="832"/>
        </w:trPr>
        <w:tc>
          <w:tcPr>
            <w:cnfStyle w:val="001000000000" w:firstRow="0" w:lastRow="0" w:firstColumn="1" w:lastColumn="0" w:oddVBand="0" w:evenVBand="0" w:oddHBand="0" w:evenHBand="0" w:firstRowFirstColumn="0" w:firstRowLastColumn="0" w:lastRowFirstColumn="0" w:lastRowLastColumn="0"/>
            <w:tcW w:w="855" w:type="pct"/>
          </w:tcPr>
          <w:p w14:paraId="1291F22B" w14:textId="05FD56E1" w:rsidR="00BA7A15" w:rsidRPr="0069465B" w:rsidRDefault="00BA7A15" w:rsidP="00762927">
            <w:pPr>
              <w:spacing w:before="60" w:after="60"/>
              <w:rPr>
                <w:rFonts w:ascii="Arial" w:hAnsi="Arial" w:cs="Arial"/>
                <w:sz w:val="18"/>
                <w:szCs w:val="18"/>
              </w:rPr>
            </w:pPr>
            <w:r w:rsidRPr="0069465B">
              <w:rPr>
                <w:rFonts w:ascii="Arial" w:hAnsi="Arial" w:cs="Arial"/>
                <w:sz w:val="18"/>
                <w:szCs w:val="18"/>
              </w:rPr>
              <w:t>Business Development</w:t>
            </w:r>
          </w:p>
        </w:tc>
        <w:tc>
          <w:tcPr>
            <w:tcW w:w="1114" w:type="pct"/>
          </w:tcPr>
          <w:p w14:paraId="040425BB" w14:textId="62FA9ECC" w:rsidR="00BA7A15" w:rsidRPr="0069465B" w:rsidRDefault="00C7399B"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Greater than minimal risks studies with a Fred Hutch PI </w:t>
            </w:r>
          </w:p>
        </w:tc>
        <w:tc>
          <w:tcPr>
            <w:tcW w:w="1093" w:type="pct"/>
          </w:tcPr>
          <w:p w14:paraId="17AEAC54" w14:textId="0E5E8542" w:rsidR="00BA7A15" w:rsidRPr="0069465B" w:rsidRDefault="00476E09"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47" w:history="1">
              <w:r w:rsidR="00022765" w:rsidRPr="0069465B">
                <w:rPr>
                  <w:rStyle w:val="Hyperlink"/>
                  <w:rFonts w:ascii="Arial" w:hAnsi="Arial" w:cs="Arial"/>
                  <w:sz w:val="18"/>
                  <w:szCs w:val="18"/>
                </w:rPr>
                <w:t>BDS@fredhutch.org</w:t>
              </w:r>
            </w:hyperlink>
            <w:r w:rsidR="00022765" w:rsidRPr="0069465B">
              <w:rPr>
                <w:rFonts w:ascii="Arial" w:hAnsi="Arial" w:cs="Arial"/>
                <w:sz w:val="18"/>
                <w:szCs w:val="18"/>
              </w:rPr>
              <w:t xml:space="preserve"> </w:t>
            </w:r>
          </w:p>
        </w:tc>
        <w:tc>
          <w:tcPr>
            <w:tcW w:w="1938" w:type="pct"/>
          </w:tcPr>
          <w:p w14:paraId="0B378295" w14:textId="16A27A15" w:rsidR="00C7399B" w:rsidRPr="0069465B" w:rsidRDefault="00C7399B"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This is a review to confirm whether any </w:t>
            </w:r>
            <w:r w:rsidR="00B773EA">
              <w:rPr>
                <w:rFonts w:ascii="Arial" w:hAnsi="Arial" w:cs="Arial"/>
                <w:sz w:val="18"/>
                <w:szCs w:val="18"/>
              </w:rPr>
              <w:t xml:space="preserve">institutional conflicts of interest might exist or whether </w:t>
            </w:r>
            <w:r w:rsidRPr="0069465B">
              <w:rPr>
                <w:rFonts w:ascii="Arial" w:hAnsi="Arial" w:cs="Arial"/>
                <w:sz w:val="18"/>
                <w:szCs w:val="18"/>
              </w:rPr>
              <w:t xml:space="preserve">Fred Hutch licensing might be applicable. </w:t>
            </w:r>
          </w:p>
          <w:p w14:paraId="2315C28C" w14:textId="5F197234" w:rsidR="00BA7A15" w:rsidRPr="0069465B" w:rsidRDefault="00BA7A15"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IRO staff facilitates </w:t>
            </w:r>
            <w:r w:rsidR="00C7399B" w:rsidRPr="0069465B">
              <w:rPr>
                <w:rFonts w:ascii="Arial" w:hAnsi="Arial" w:cs="Arial"/>
                <w:sz w:val="18"/>
                <w:szCs w:val="18"/>
              </w:rPr>
              <w:t xml:space="preserve">ancillary </w:t>
            </w:r>
            <w:r w:rsidRPr="0069465B">
              <w:rPr>
                <w:rFonts w:ascii="Arial" w:hAnsi="Arial" w:cs="Arial"/>
                <w:sz w:val="18"/>
                <w:szCs w:val="18"/>
              </w:rPr>
              <w:t>review</w:t>
            </w:r>
            <w:r w:rsidR="00C7399B" w:rsidRPr="0069465B">
              <w:rPr>
                <w:rFonts w:ascii="Arial" w:hAnsi="Arial" w:cs="Arial"/>
                <w:sz w:val="18"/>
                <w:szCs w:val="18"/>
              </w:rPr>
              <w:t xml:space="preserve"> via Hutch IRB</w:t>
            </w:r>
            <w:r w:rsidR="004256D1">
              <w:rPr>
                <w:rFonts w:ascii="Arial" w:hAnsi="Arial" w:cs="Arial"/>
                <w:sz w:val="18"/>
                <w:szCs w:val="18"/>
              </w:rPr>
              <w:t>, and this review does not impact IRB review</w:t>
            </w:r>
            <w:r w:rsidR="00C7399B" w:rsidRPr="0069465B">
              <w:rPr>
                <w:rFonts w:ascii="Arial" w:hAnsi="Arial" w:cs="Arial"/>
                <w:sz w:val="18"/>
                <w:szCs w:val="18"/>
              </w:rPr>
              <w:t xml:space="preserve">. </w:t>
            </w:r>
          </w:p>
        </w:tc>
      </w:tr>
    </w:tbl>
    <w:p w14:paraId="01A72C51" w14:textId="77777777" w:rsidR="003A0CD9" w:rsidRPr="00FC2384" w:rsidRDefault="003A0CD9" w:rsidP="00BA3FCD">
      <w:pPr>
        <w:rPr>
          <w:rFonts w:ascii="Arial" w:hAnsi="Arial" w:cs="Arial"/>
          <w:sz w:val="20"/>
          <w:szCs w:val="20"/>
        </w:rPr>
      </w:pPr>
    </w:p>
    <w:sectPr w:rsidR="003A0CD9" w:rsidRPr="00FC2384" w:rsidSect="0069465B">
      <w:footerReference w:type="default" r:id="rId48"/>
      <w:pgSz w:w="15840" w:h="12240" w:orient="landscape"/>
      <w:pgMar w:top="720" w:right="720" w:bottom="360" w:left="720" w:header="72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8972" w14:textId="77777777" w:rsidR="00F261A1" w:rsidRDefault="00F261A1" w:rsidP="007A6206">
      <w:pPr>
        <w:spacing w:after="0" w:line="240" w:lineRule="auto"/>
      </w:pPr>
      <w:r>
        <w:separator/>
      </w:r>
    </w:p>
  </w:endnote>
  <w:endnote w:type="continuationSeparator" w:id="0">
    <w:p w14:paraId="4098C5D6" w14:textId="77777777" w:rsidR="00F261A1" w:rsidRDefault="00F261A1" w:rsidP="007A6206">
      <w:pPr>
        <w:spacing w:after="0" w:line="240" w:lineRule="auto"/>
      </w:pPr>
      <w:r>
        <w:continuationSeparator/>
      </w:r>
    </w:p>
  </w:endnote>
  <w:endnote w:type="continuationNotice" w:id="1">
    <w:p w14:paraId="23CB1A02" w14:textId="77777777" w:rsidR="00F261A1" w:rsidRDefault="00F26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E2AA" w14:textId="614D6352" w:rsidR="00B52137" w:rsidRPr="0069465B" w:rsidRDefault="00B52137" w:rsidP="0069465B">
    <w:pPr>
      <w:pStyle w:val="Footer"/>
      <w:jc w:val="center"/>
      <w:rPr>
        <w:rFonts w:ascii="Arial" w:hAnsi="Arial" w:cs="Arial"/>
      </w:rPr>
    </w:pPr>
    <w:r w:rsidRPr="0069465B">
      <w:rPr>
        <w:rFonts w:ascii="Arial" w:hAnsi="Arial" w:cs="Arial"/>
        <w:sz w:val="18"/>
        <w:szCs w:val="18"/>
      </w:rPr>
      <w:t xml:space="preserve">HRP-309 / Version </w:t>
    </w:r>
    <w:r w:rsidR="00587590">
      <w:rPr>
        <w:rFonts w:ascii="Arial" w:hAnsi="Arial" w:cs="Arial"/>
        <w:sz w:val="18"/>
        <w:szCs w:val="18"/>
      </w:rPr>
      <w:t>3.00</w:t>
    </w:r>
    <w:r w:rsidRPr="0069465B">
      <w:rPr>
        <w:rFonts w:ascii="Arial" w:hAnsi="Arial" w:cs="Arial"/>
        <w:sz w:val="18"/>
        <w:szCs w:val="18"/>
      </w:rPr>
      <w:t xml:space="preserve"> / Effective </w:t>
    </w:r>
    <w:r w:rsidR="004D116E">
      <w:rPr>
        <w:rFonts w:ascii="Arial" w:hAnsi="Arial" w:cs="Arial"/>
        <w:sz w:val="18"/>
        <w:szCs w:val="18"/>
      </w:rPr>
      <w:t>02-03-2025</w:t>
    </w:r>
    <w:r w:rsidRPr="0069465B">
      <w:rPr>
        <w:rFonts w:ascii="Arial" w:hAnsi="Arial" w:cs="Arial"/>
        <w:sz w:val="18"/>
        <w:szCs w:val="18"/>
      </w:rPr>
      <w:t xml:space="preserve"> / Page </w:t>
    </w:r>
    <w:r w:rsidRPr="0069465B">
      <w:rPr>
        <w:rStyle w:val="PageNumber"/>
        <w:rFonts w:ascii="Arial" w:hAnsi="Arial" w:cs="Arial"/>
        <w:sz w:val="18"/>
        <w:szCs w:val="18"/>
      </w:rPr>
      <w:fldChar w:fldCharType="begin"/>
    </w:r>
    <w:r w:rsidRPr="0069465B">
      <w:rPr>
        <w:rStyle w:val="PageNumber"/>
        <w:rFonts w:ascii="Arial" w:hAnsi="Arial" w:cs="Arial"/>
        <w:sz w:val="18"/>
        <w:szCs w:val="18"/>
      </w:rPr>
      <w:instrText xml:space="preserve"> PAGE </w:instrText>
    </w:r>
    <w:r w:rsidRPr="0069465B">
      <w:rPr>
        <w:rStyle w:val="PageNumber"/>
        <w:rFonts w:ascii="Arial" w:hAnsi="Arial" w:cs="Arial"/>
        <w:sz w:val="18"/>
        <w:szCs w:val="18"/>
      </w:rPr>
      <w:fldChar w:fldCharType="separate"/>
    </w:r>
    <w:r w:rsidRPr="0069465B">
      <w:rPr>
        <w:rStyle w:val="PageNumber"/>
        <w:rFonts w:ascii="Arial" w:hAnsi="Arial" w:cs="Arial"/>
        <w:sz w:val="18"/>
        <w:szCs w:val="18"/>
      </w:rPr>
      <w:t>1</w:t>
    </w:r>
    <w:r w:rsidRPr="0069465B">
      <w:rPr>
        <w:rStyle w:val="PageNumber"/>
        <w:rFonts w:ascii="Arial" w:hAnsi="Arial" w:cs="Arial"/>
        <w:sz w:val="18"/>
        <w:szCs w:val="18"/>
      </w:rPr>
      <w:fldChar w:fldCharType="end"/>
    </w:r>
    <w:r w:rsidRPr="0069465B">
      <w:rPr>
        <w:rStyle w:val="PageNumber"/>
        <w:rFonts w:ascii="Arial" w:hAnsi="Arial" w:cs="Arial"/>
        <w:sz w:val="18"/>
        <w:szCs w:val="18"/>
      </w:rPr>
      <w:t xml:space="preserve"> of </w:t>
    </w:r>
    <w:r w:rsidRPr="0069465B">
      <w:rPr>
        <w:rStyle w:val="PageNumber"/>
        <w:rFonts w:ascii="Arial" w:hAnsi="Arial" w:cs="Arial"/>
        <w:sz w:val="18"/>
        <w:szCs w:val="18"/>
      </w:rPr>
      <w:fldChar w:fldCharType="begin"/>
    </w:r>
    <w:r w:rsidRPr="0069465B">
      <w:rPr>
        <w:rStyle w:val="PageNumber"/>
        <w:rFonts w:ascii="Arial" w:hAnsi="Arial" w:cs="Arial"/>
        <w:sz w:val="18"/>
        <w:szCs w:val="18"/>
      </w:rPr>
      <w:instrText xml:space="preserve"> NUMPAGES </w:instrText>
    </w:r>
    <w:r w:rsidRPr="0069465B">
      <w:rPr>
        <w:rStyle w:val="PageNumber"/>
        <w:rFonts w:ascii="Arial" w:hAnsi="Arial" w:cs="Arial"/>
        <w:sz w:val="18"/>
        <w:szCs w:val="18"/>
      </w:rPr>
      <w:fldChar w:fldCharType="separate"/>
    </w:r>
    <w:r w:rsidRPr="0069465B">
      <w:rPr>
        <w:rStyle w:val="PageNumber"/>
        <w:rFonts w:ascii="Arial" w:hAnsi="Arial" w:cs="Arial"/>
        <w:sz w:val="18"/>
        <w:szCs w:val="18"/>
      </w:rPr>
      <w:t>2</w:t>
    </w:r>
    <w:r w:rsidRPr="0069465B">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74B1" w14:textId="77777777" w:rsidR="00F261A1" w:rsidRDefault="00F261A1" w:rsidP="007A6206">
      <w:pPr>
        <w:spacing w:after="0" w:line="240" w:lineRule="auto"/>
      </w:pPr>
      <w:r>
        <w:separator/>
      </w:r>
    </w:p>
  </w:footnote>
  <w:footnote w:type="continuationSeparator" w:id="0">
    <w:p w14:paraId="561E268E" w14:textId="77777777" w:rsidR="00F261A1" w:rsidRDefault="00F261A1" w:rsidP="007A6206">
      <w:pPr>
        <w:spacing w:after="0" w:line="240" w:lineRule="auto"/>
      </w:pPr>
      <w:r>
        <w:continuationSeparator/>
      </w:r>
    </w:p>
  </w:footnote>
  <w:footnote w:type="continuationNotice" w:id="1">
    <w:p w14:paraId="419E94B5" w14:textId="77777777" w:rsidR="00F261A1" w:rsidRDefault="00F261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6B2"/>
    <w:multiLevelType w:val="hybridMultilevel"/>
    <w:tmpl w:val="FDFC5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DA0D93"/>
    <w:multiLevelType w:val="hybridMultilevel"/>
    <w:tmpl w:val="F3DA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124980"/>
    <w:multiLevelType w:val="hybridMultilevel"/>
    <w:tmpl w:val="10B07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83863"/>
    <w:multiLevelType w:val="multilevel"/>
    <w:tmpl w:val="F050D75C"/>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CE08F5"/>
    <w:multiLevelType w:val="hybridMultilevel"/>
    <w:tmpl w:val="8E5E5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3F15FD"/>
    <w:multiLevelType w:val="multilevel"/>
    <w:tmpl w:val="9782CCB6"/>
    <w:lvl w:ilvl="0">
      <w:start w:val="61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C76FF1"/>
    <w:multiLevelType w:val="hybridMultilevel"/>
    <w:tmpl w:val="8E58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C1CEC"/>
    <w:multiLevelType w:val="multilevel"/>
    <w:tmpl w:val="81B207C0"/>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FB7F0F"/>
    <w:multiLevelType w:val="hybridMultilevel"/>
    <w:tmpl w:val="69F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690D5F"/>
    <w:multiLevelType w:val="multilevel"/>
    <w:tmpl w:val="59A0D1A8"/>
    <w:lvl w:ilvl="0">
      <w:start w:val="61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86A6E32"/>
    <w:multiLevelType w:val="multilevel"/>
    <w:tmpl w:val="9F7246C0"/>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F74F59"/>
    <w:multiLevelType w:val="hybridMultilevel"/>
    <w:tmpl w:val="8842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12570"/>
    <w:multiLevelType w:val="multilevel"/>
    <w:tmpl w:val="EA102796"/>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6B3F27"/>
    <w:multiLevelType w:val="hybridMultilevel"/>
    <w:tmpl w:val="D59E9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5183E"/>
    <w:multiLevelType w:val="multilevel"/>
    <w:tmpl w:val="7C6C9C14"/>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1F4084"/>
    <w:multiLevelType w:val="hybridMultilevel"/>
    <w:tmpl w:val="7AC2F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4F519C"/>
    <w:multiLevelType w:val="multilevel"/>
    <w:tmpl w:val="40CE6D54"/>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37267E"/>
    <w:multiLevelType w:val="multilevel"/>
    <w:tmpl w:val="E5FA4092"/>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993846"/>
    <w:multiLevelType w:val="multilevel"/>
    <w:tmpl w:val="32204FF6"/>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63223C"/>
    <w:multiLevelType w:val="hybridMultilevel"/>
    <w:tmpl w:val="037A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5C6874"/>
    <w:multiLevelType w:val="hybridMultilevel"/>
    <w:tmpl w:val="E84EB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734206"/>
    <w:multiLevelType w:val="hybridMultilevel"/>
    <w:tmpl w:val="358A4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3D08"/>
    <w:multiLevelType w:val="multilevel"/>
    <w:tmpl w:val="2EE2ED68"/>
    <w:lvl w:ilvl="0">
      <w:start w:val="61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3D166D1"/>
    <w:multiLevelType w:val="multilevel"/>
    <w:tmpl w:val="53F43DD8"/>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BE179A"/>
    <w:multiLevelType w:val="multilevel"/>
    <w:tmpl w:val="48A0779E"/>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446582">
    <w:abstractNumId w:val="5"/>
  </w:num>
  <w:num w:numId="2" w16cid:durableId="1872299910">
    <w:abstractNumId w:val="22"/>
  </w:num>
  <w:num w:numId="3" w16cid:durableId="2007395282">
    <w:abstractNumId w:val="9"/>
  </w:num>
  <w:num w:numId="4" w16cid:durableId="74010972">
    <w:abstractNumId w:val="17"/>
  </w:num>
  <w:num w:numId="5" w16cid:durableId="78644189">
    <w:abstractNumId w:val="10"/>
  </w:num>
  <w:num w:numId="6" w16cid:durableId="1988584600">
    <w:abstractNumId w:val="16"/>
  </w:num>
  <w:num w:numId="7" w16cid:durableId="840654866">
    <w:abstractNumId w:val="14"/>
  </w:num>
  <w:num w:numId="8" w16cid:durableId="41907695">
    <w:abstractNumId w:val="3"/>
  </w:num>
  <w:num w:numId="9" w16cid:durableId="469329128">
    <w:abstractNumId w:val="12"/>
  </w:num>
  <w:num w:numId="10" w16cid:durableId="186137601">
    <w:abstractNumId w:val="24"/>
  </w:num>
  <w:num w:numId="11" w16cid:durableId="1967156813">
    <w:abstractNumId w:val="7"/>
  </w:num>
  <w:num w:numId="12" w16cid:durableId="79379261">
    <w:abstractNumId w:val="18"/>
  </w:num>
  <w:num w:numId="13" w16cid:durableId="2081517777">
    <w:abstractNumId w:val="23"/>
  </w:num>
  <w:num w:numId="14" w16cid:durableId="1498231462">
    <w:abstractNumId w:val="11"/>
  </w:num>
  <w:num w:numId="15" w16cid:durableId="998193370">
    <w:abstractNumId w:val="6"/>
  </w:num>
  <w:num w:numId="16" w16cid:durableId="1321037955">
    <w:abstractNumId w:val="8"/>
  </w:num>
  <w:num w:numId="17" w16cid:durableId="843934835">
    <w:abstractNumId w:val="1"/>
  </w:num>
  <w:num w:numId="18" w16cid:durableId="1812094184">
    <w:abstractNumId w:val="4"/>
  </w:num>
  <w:num w:numId="19" w16cid:durableId="1233930100">
    <w:abstractNumId w:val="19"/>
  </w:num>
  <w:num w:numId="20" w16cid:durableId="1798183795">
    <w:abstractNumId w:val="15"/>
  </w:num>
  <w:num w:numId="21" w16cid:durableId="1344746905">
    <w:abstractNumId w:val="20"/>
  </w:num>
  <w:num w:numId="22" w16cid:durableId="1363630752">
    <w:abstractNumId w:val="2"/>
  </w:num>
  <w:num w:numId="23" w16cid:durableId="398476750">
    <w:abstractNumId w:val="0"/>
  </w:num>
  <w:num w:numId="24" w16cid:durableId="1960453947">
    <w:abstractNumId w:val="21"/>
  </w:num>
  <w:num w:numId="25" w16cid:durableId="229266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06"/>
    <w:rsid w:val="00005626"/>
    <w:rsid w:val="00022765"/>
    <w:rsid w:val="00026719"/>
    <w:rsid w:val="00033D1A"/>
    <w:rsid w:val="00036FB2"/>
    <w:rsid w:val="0004187F"/>
    <w:rsid w:val="00043416"/>
    <w:rsid w:val="00043748"/>
    <w:rsid w:val="0004478D"/>
    <w:rsid w:val="000654D9"/>
    <w:rsid w:val="000734E6"/>
    <w:rsid w:val="000739B3"/>
    <w:rsid w:val="00083E67"/>
    <w:rsid w:val="000A0FB6"/>
    <w:rsid w:val="000B10F8"/>
    <w:rsid w:val="000B554E"/>
    <w:rsid w:val="000C4431"/>
    <w:rsid w:val="000C4E90"/>
    <w:rsid w:val="000E07F6"/>
    <w:rsid w:val="000E3EA7"/>
    <w:rsid w:val="000E6284"/>
    <w:rsid w:val="0010118A"/>
    <w:rsid w:val="001030A8"/>
    <w:rsid w:val="00123838"/>
    <w:rsid w:val="00150C35"/>
    <w:rsid w:val="00151367"/>
    <w:rsid w:val="00151661"/>
    <w:rsid w:val="00154D6B"/>
    <w:rsid w:val="00190D6D"/>
    <w:rsid w:val="00190F20"/>
    <w:rsid w:val="001A0A60"/>
    <w:rsid w:val="001D6FC2"/>
    <w:rsid w:val="001E7BF0"/>
    <w:rsid w:val="001F3EDB"/>
    <w:rsid w:val="002175D8"/>
    <w:rsid w:val="00241B8E"/>
    <w:rsid w:val="00243DFA"/>
    <w:rsid w:val="00267BE5"/>
    <w:rsid w:val="002772C1"/>
    <w:rsid w:val="002A0CC9"/>
    <w:rsid w:val="002A5678"/>
    <w:rsid w:val="002B22B9"/>
    <w:rsid w:val="002B43B4"/>
    <w:rsid w:val="002B6459"/>
    <w:rsid w:val="002D1F2C"/>
    <w:rsid w:val="002D38A4"/>
    <w:rsid w:val="002E66C7"/>
    <w:rsid w:val="002F2A0E"/>
    <w:rsid w:val="002F2B3F"/>
    <w:rsid w:val="002F7403"/>
    <w:rsid w:val="003118E8"/>
    <w:rsid w:val="003252DD"/>
    <w:rsid w:val="0034166C"/>
    <w:rsid w:val="003425C1"/>
    <w:rsid w:val="00351DE4"/>
    <w:rsid w:val="003522B8"/>
    <w:rsid w:val="00356B53"/>
    <w:rsid w:val="00364362"/>
    <w:rsid w:val="00366911"/>
    <w:rsid w:val="0037490D"/>
    <w:rsid w:val="00394980"/>
    <w:rsid w:val="003A0CD9"/>
    <w:rsid w:val="003A15F7"/>
    <w:rsid w:val="003A5091"/>
    <w:rsid w:val="003C37D3"/>
    <w:rsid w:val="003C67A8"/>
    <w:rsid w:val="003F6818"/>
    <w:rsid w:val="0040033D"/>
    <w:rsid w:val="00404229"/>
    <w:rsid w:val="00406756"/>
    <w:rsid w:val="004256D1"/>
    <w:rsid w:val="0044492C"/>
    <w:rsid w:val="00476E09"/>
    <w:rsid w:val="00497021"/>
    <w:rsid w:val="004A7874"/>
    <w:rsid w:val="004A7B44"/>
    <w:rsid w:val="004B26E0"/>
    <w:rsid w:val="004C17FA"/>
    <w:rsid w:val="004C2B2F"/>
    <w:rsid w:val="004D116E"/>
    <w:rsid w:val="004E5013"/>
    <w:rsid w:val="004E63DE"/>
    <w:rsid w:val="004F3B27"/>
    <w:rsid w:val="00540D91"/>
    <w:rsid w:val="00544A62"/>
    <w:rsid w:val="005521D5"/>
    <w:rsid w:val="00552467"/>
    <w:rsid w:val="005532C1"/>
    <w:rsid w:val="0057721A"/>
    <w:rsid w:val="005838C2"/>
    <w:rsid w:val="00587590"/>
    <w:rsid w:val="005A4079"/>
    <w:rsid w:val="005B0637"/>
    <w:rsid w:val="005B2A13"/>
    <w:rsid w:val="005B59DB"/>
    <w:rsid w:val="005C26EB"/>
    <w:rsid w:val="005E3372"/>
    <w:rsid w:val="005E7D6A"/>
    <w:rsid w:val="005F282E"/>
    <w:rsid w:val="005F7247"/>
    <w:rsid w:val="0062003A"/>
    <w:rsid w:val="0063143A"/>
    <w:rsid w:val="00632A5D"/>
    <w:rsid w:val="0064312B"/>
    <w:rsid w:val="00647074"/>
    <w:rsid w:val="00650C4A"/>
    <w:rsid w:val="00653DE6"/>
    <w:rsid w:val="0069465B"/>
    <w:rsid w:val="006B03ED"/>
    <w:rsid w:val="006C227A"/>
    <w:rsid w:val="006C67DD"/>
    <w:rsid w:val="006C74B9"/>
    <w:rsid w:val="006E390D"/>
    <w:rsid w:val="006E5D6F"/>
    <w:rsid w:val="006F2303"/>
    <w:rsid w:val="006F6C1C"/>
    <w:rsid w:val="00717237"/>
    <w:rsid w:val="00721965"/>
    <w:rsid w:val="007250B9"/>
    <w:rsid w:val="007267B0"/>
    <w:rsid w:val="00756752"/>
    <w:rsid w:val="00762927"/>
    <w:rsid w:val="007A5BA2"/>
    <w:rsid w:val="007A6206"/>
    <w:rsid w:val="007A6987"/>
    <w:rsid w:val="007B4A0F"/>
    <w:rsid w:val="007B7CE8"/>
    <w:rsid w:val="007C700E"/>
    <w:rsid w:val="007E301D"/>
    <w:rsid w:val="007F4F28"/>
    <w:rsid w:val="0082026F"/>
    <w:rsid w:val="0082097A"/>
    <w:rsid w:val="00840660"/>
    <w:rsid w:val="00844D3A"/>
    <w:rsid w:val="0086390B"/>
    <w:rsid w:val="00863FD9"/>
    <w:rsid w:val="00873CC8"/>
    <w:rsid w:val="008749E2"/>
    <w:rsid w:val="008D08CD"/>
    <w:rsid w:val="008F1A0D"/>
    <w:rsid w:val="009158E0"/>
    <w:rsid w:val="00944F7E"/>
    <w:rsid w:val="0096021E"/>
    <w:rsid w:val="009819DB"/>
    <w:rsid w:val="009824CB"/>
    <w:rsid w:val="00984E90"/>
    <w:rsid w:val="00985D95"/>
    <w:rsid w:val="009C40E4"/>
    <w:rsid w:val="009C561D"/>
    <w:rsid w:val="009C5C0E"/>
    <w:rsid w:val="009C6753"/>
    <w:rsid w:val="009D60EB"/>
    <w:rsid w:val="009E2062"/>
    <w:rsid w:val="009E28FF"/>
    <w:rsid w:val="009E7429"/>
    <w:rsid w:val="00A001AB"/>
    <w:rsid w:val="00A002A5"/>
    <w:rsid w:val="00A52270"/>
    <w:rsid w:val="00A73F74"/>
    <w:rsid w:val="00A8732F"/>
    <w:rsid w:val="00AA4844"/>
    <w:rsid w:val="00AA5FBE"/>
    <w:rsid w:val="00AB22A3"/>
    <w:rsid w:val="00AC5F37"/>
    <w:rsid w:val="00AD0938"/>
    <w:rsid w:val="00AE0873"/>
    <w:rsid w:val="00AF26ED"/>
    <w:rsid w:val="00AF4F47"/>
    <w:rsid w:val="00B1046B"/>
    <w:rsid w:val="00B117D6"/>
    <w:rsid w:val="00B159E0"/>
    <w:rsid w:val="00B35D3C"/>
    <w:rsid w:val="00B4289E"/>
    <w:rsid w:val="00B52137"/>
    <w:rsid w:val="00B773EA"/>
    <w:rsid w:val="00B81D1E"/>
    <w:rsid w:val="00B8348E"/>
    <w:rsid w:val="00B92699"/>
    <w:rsid w:val="00BA3FCD"/>
    <w:rsid w:val="00BA7A15"/>
    <w:rsid w:val="00BB197D"/>
    <w:rsid w:val="00BC19C2"/>
    <w:rsid w:val="00BC4F7B"/>
    <w:rsid w:val="00BE71D7"/>
    <w:rsid w:val="00C14678"/>
    <w:rsid w:val="00C24A16"/>
    <w:rsid w:val="00C63E1A"/>
    <w:rsid w:val="00C7399B"/>
    <w:rsid w:val="00C83F8D"/>
    <w:rsid w:val="00CA3205"/>
    <w:rsid w:val="00CA4AB9"/>
    <w:rsid w:val="00CB3B42"/>
    <w:rsid w:val="00CB5B2D"/>
    <w:rsid w:val="00CC44D6"/>
    <w:rsid w:val="00CD3FF9"/>
    <w:rsid w:val="00CF1AC5"/>
    <w:rsid w:val="00CF6B09"/>
    <w:rsid w:val="00D07A66"/>
    <w:rsid w:val="00D171E3"/>
    <w:rsid w:val="00D34B08"/>
    <w:rsid w:val="00D529F1"/>
    <w:rsid w:val="00D60BD9"/>
    <w:rsid w:val="00D708EA"/>
    <w:rsid w:val="00DC288A"/>
    <w:rsid w:val="00DC2A35"/>
    <w:rsid w:val="00DC7D27"/>
    <w:rsid w:val="00DD6814"/>
    <w:rsid w:val="00DE117C"/>
    <w:rsid w:val="00DF665D"/>
    <w:rsid w:val="00E22B5F"/>
    <w:rsid w:val="00E23D04"/>
    <w:rsid w:val="00E332EA"/>
    <w:rsid w:val="00E349F0"/>
    <w:rsid w:val="00E46C7D"/>
    <w:rsid w:val="00E4744F"/>
    <w:rsid w:val="00E61F46"/>
    <w:rsid w:val="00E67661"/>
    <w:rsid w:val="00E6785D"/>
    <w:rsid w:val="00E81F6A"/>
    <w:rsid w:val="00E96E0B"/>
    <w:rsid w:val="00E974A9"/>
    <w:rsid w:val="00EB4C12"/>
    <w:rsid w:val="00EB4F02"/>
    <w:rsid w:val="00EB602C"/>
    <w:rsid w:val="00EB666A"/>
    <w:rsid w:val="00EE09C1"/>
    <w:rsid w:val="00EE38F0"/>
    <w:rsid w:val="00EF10A7"/>
    <w:rsid w:val="00EF44E3"/>
    <w:rsid w:val="00F261A1"/>
    <w:rsid w:val="00F50B8A"/>
    <w:rsid w:val="00F50C34"/>
    <w:rsid w:val="00F53FB5"/>
    <w:rsid w:val="00F61B5F"/>
    <w:rsid w:val="00F64233"/>
    <w:rsid w:val="00F77EA5"/>
    <w:rsid w:val="00F80FEC"/>
    <w:rsid w:val="00F93988"/>
    <w:rsid w:val="00FB18A7"/>
    <w:rsid w:val="00FC2384"/>
    <w:rsid w:val="00FD2582"/>
    <w:rsid w:val="00FD2E47"/>
    <w:rsid w:val="00FD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DF89"/>
  <w15:chartTrackingRefBased/>
  <w15:docId w15:val="{63DB1D83-D9CB-42F4-B712-BC7CE838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0B8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06"/>
    <w:rPr>
      <w:rFonts w:ascii="Segoe UI" w:eastAsia="Calibri" w:hAnsi="Segoe UI" w:cs="Segoe UI"/>
      <w:sz w:val="18"/>
      <w:szCs w:val="18"/>
    </w:rPr>
  </w:style>
  <w:style w:type="paragraph" w:styleId="Header">
    <w:name w:val="header"/>
    <w:basedOn w:val="Normal"/>
    <w:link w:val="HeaderChar"/>
    <w:uiPriority w:val="99"/>
    <w:unhideWhenUsed/>
    <w:rsid w:val="007A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206"/>
    <w:rPr>
      <w:rFonts w:ascii="Calibri" w:eastAsia="Calibri" w:hAnsi="Calibri" w:cs="Calibri"/>
    </w:rPr>
  </w:style>
  <w:style w:type="paragraph" w:styleId="Footer">
    <w:name w:val="footer"/>
    <w:basedOn w:val="Normal"/>
    <w:link w:val="FooterChar"/>
    <w:unhideWhenUsed/>
    <w:rsid w:val="007A6206"/>
    <w:pPr>
      <w:tabs>
        <w:tab w:val="center" w:pos="4680"/>
        <w:tab w:val="right" w:pos="9360"/>
      </w:tabs>
      <w:spacing w:after="0" w:line="240" w:lineRule="auto"/>
    </w:pPr>
  </w:style>
  <w:style w:type="character" w:customStyle="1" w:styleId="FooterChar">
    <w:name w:val="Footer Char"/>
    <w:basedOn w:val="DefaultParagraphFont"/>
    <w:link w:val="Footer"/>
    <w:rsid w:val="007A6206"/>
    <w:rPr>
      <w:rFonts w:ascii="Calibri" w:eastAsia="Calibri" w:hAnsi="Calibri" w:cs="Calibri"/>
    </w:rPr>
  </w:style>
  <w:style w:type="character" w:customStyle="1" w:styleId="SOPLeader">
    <w:name w:val="SOP Leader"/>
    <w:rsid w:val="007A6206"/>
    <w:rPr>
      <w:rFonts w:ascii="Calibri" w:hAnsi="Calibri"/>
      <w:b/>
      <w:sz w:val="24"/>
    </w:rPr>
  </w:style>
  <w:style w:type="paragraph" w:customStyle="1" w:styleId="SOPName">
    <w:name w:val="SOP Name"/>
    <w:basedOn w:val="Normal"/>
    <w:rsid w:val="007A6206"/>
    <w:pPr>
      <w:spacing w:after="0" w:line="240" w:lineRule="auto"/>
    </w:pPr>
    <w:rPr>
      <w:rFonts w:eastAsia="Times New Roman" w:cs="Tahoma"/>
      <w:sz w:val="24"/>
      <w:szCs w:val="20"/>
    </w:rPr>
  </w:style>
  <w:style w:type="paragraph" w:customStyle="1" w:styleId="SOPTableHeader">
    <w:name w:val="SOP Table Header"/>
    <w:basedOn w:val="Normal"/>
    <w:rsid w:val="007A6206"/>
    <w:pPr>
      <w:spacing w:after="0" w:line="240" w:lineRule="auto"/>
      <w:jc w:val="center"/>
    </w:pPr>
    <w:rPr>
      <w:rFonts w:eastAsia="Times New Roman" w:cs="Tahoma"/>
      <w:sz w:val="20"/>
      <w:szCs w:val="20"/>
    </w:rPr>
  </w:style>
  <w:style w:type="paragraph" w:customStyle="1" w:styleId="SOPTableEntry">
    <w:name w:val="SOP Table Entry"/>
    <w:basedOn w:val="SOPTableHeader"/>
    <w:rsid w:val="007A6206"/>
    <w:rPr>
      <w:sz w:val="18"/>
    </w:rPr>
  </w:style>
  <w:style w:type="character" w:styleId="Hyperlink">
    <w:name w:val="Hyperlink"/>
    <w:basedOn w:val="DefaultParagraphFont"/>
    <w:uiPriority w:val="99"/>
    <w:unhideWhenUsed/>
    <w:rsid w:val="002B22B9"/>
    <w:rPr>
      <w:color w:val="0563C1" w:themeColor="hyperlink"/>
      <w:u w:val="single"/>
    </w:rPr>
  </w:style>
  <w:style w:type="character" w:customStyle="1" w:styleId="UnresolvedMention1">
    <w:name w:val="Unresolved Mention1"/>
    <w:basedOn w:val="DefaultParagraphFont"/>
    <w:uiPriority w:val="99"/>
    <w:semiHidden/>
    <w:unhideWhenUsed/>
    <w:rsid w:val="002B22B9"/>
    <w:rPr>
      <w:color w:val="605E5C"/>
      <w:shd w:val="clear" w:color="auto" w:fill="E1DFDD"/>
    </w:rPr>
  </w:style>
  <w:style w:type="character" w:styleId="CommentReference">
    <w:name w:val="annotation reference"/>
    <w:basedOn w:val="DefaultParagraphFont"/>
    <w:uiPriority w:val="99"/>
    <w:semiHidden/>
    <w:unhideWhenUsed/>
    <w:rsid w:val="0063143A"/>
    <w:rPr>
      <w:sz w:val="16"/>
      <w:szCs w:val="16"/>
    </w:rPr>
  </w:style>
  <w:style w:type="paragraph" w:styleId="CommentText">
    <w:name w:val="annotation text"/>
    <w:basedOn w:val="Normal"/>
    <w:link w:val="CommentTextChar"/>
    <w:uiPriority w:val="99"/>
    <w:unhideWhenUsed/>
    <w:rsid w:val="0063143A"/>
    <w:pPr>
      <w:spacing w:line="240" w:lineRule="auto"/>
    </w:pPr>
    <w:rPr>
      <w:sz w:val="20"/>
      <w:szCs w:val="20"/>
    </w:rPr>
  </w:style>
  <w:style w:type="character" w:customStyle="1" w:styleId="CommentTextChar">
    <w:name w:val="Comment Text Char"/>
    <w:basedOn w:val="DefaultParagraphFont"/>
    <w:link w:val="CommentText"/>
    <w:uiPriority w:val="99"/>
    <w:rsid w:val="006314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143A"/>
    <w:rPr>
      <w:b/>
      <w:bCs/>
    </w:rPr>
  </w:style>
  <w:style w:type="character" w:customStyle="1" w:styleId="CommentSubjectChar">
    <w:name w:val="Comment Subject Char"/>
    <w:basedOn w:val="CommentTextChar"/>
    <w:link w:val="CommentSubject"/>
    <w:uiPriority w:val="99"/>
    <w:semiHidden/>
    <w:rsid w:val="0063143A"/>
    <w:rPr>
      <w:rFonts w:ascii="Calibri" w:eastAsia="Calibri" w:hAnsi="Calibri" w:cs="Calibri"/>
      <w:b/>
      <w:bCs/>
      <w:sz w:val="20"/>
      <w:szCs w:val="20"/>
    </w:rPr>
  </w:style>
  <w:style w:type="paragraph" w:styleId="ListParagraph">
    <w:name w:val="List Paragraph"/>
    <w:basedOn w:val="Normal"/>
    <w:uiPriority w:val="34"/>
    <w:qFormat/>
    <w:rsid w:val="006C74B9"/>
    <w:pPr>
      <w:ind w:left="720"/>
      <w:contextualSpacing/>
    </w:pPr>
  </w:style>
  <w:style w:type="table" w:styleId="GridTable2-Accent6">
    <w:name w:val="Grid Table 2 Accent 6"/>
    <w:basedOn w:val="TableNormal"/>
    <w:uiPriority w:val="47"/>
    <w:rsid w:val="00356B5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356B5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356B5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4">
    <w:name w:val="Grid Table 2 Accent 4"/>
    <w:basedOn w:val="TableNormal"/>
    <w:uiPriority w:val="47"/>
    <w:rsid w:val="0082097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F77EA5"/>
    <w:pPr>
      <w:spacing w:after="0" w:line="240" w:lineRule="auto"/>
    </w:pPr>
    <w:rPr>
      <w:rFonts w:ascii="Calibri" w:eastAsia="Calibri" w:hAnsi="Calibri" w:cs="Calibri"/>
    </w:rPr>
  </w:style>
  <w:style w:type="table" w:styleId="GridTable2">
    <w:name w:val="Grid Table 2"/>
    <w:basedOn w:val="TableNormal"/>
    <w:uiPriority w:val="47"/>
    <w:rsid w:val="009819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DF665D"/>
    <w:rPr>
      <w:color w:val="605E5C"/>
      <w:shd w:val="clear" w:color="auto" w:fill="E1DFDD"/>
    </w:rPr>
  </w:style>
  <w:style w:type="character" w:styleId="UnresolvedMention">
    <w:name w:val="Unresolved Mention"/>
    <w:basedOn w:val="DefaultParagraphFont"/>
    <w:uiPriority w:val="99"/>
    <w:semiHidden/>
    <w:unhideWhenUsed/>
    <w:rsid w:val="009824CB"/>
    <w:rPr>
      <w:color w:val="605E5C"/>
      <w:shd w:val="clear" w:color="auto" w:fill="E1DFDD"/>
    </w:rPr>
  </w:style>
  <w:style w:type="character" w:styleId="FollowedHyperlink">
    <w:name w:val="FollowedHyperlink"/>
    <w:basedOn w:val="DefaultParagraphFont"/>
    <w:uiPriority w:val="99"/>
    <w:semiHidden/>
    <w:unhideWhenUsed/>
    <w:rsid w:val="007E301D"/>
    <w:rPr>
      <w:color w:val="954F72" w:themeColor="followedHyperlink"/>
      <w:u w:val="single"/>
    </w:rPr>
  </w:style>
  <w:style w:type="character" w:styleId="PageNumber">
    <w:name w:val="page number"/>
    <w:basedOn w:val="DefaultParagraphFont"/>
    <w:rsid w:val="00B5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18812">
      <w:bodyDiv w:val="1"/>
      <w:marLeft w:val="0"/>
      <w:marRight w:val="0"/>
      <w:marTop w:val="0"/>
      <w:marBottom w:val="0"/>
      <w:divBdr>
        <w:top w:val="none" w:sz="0" w:space="0" w:color="auto"/>
        <w:left w:val="none" w:sz="0" w:space="0" w:color="auto"/>
        <w:bottom w:val="none" w:sz="0" w:space="0" w:color="auto"/>
        <w:right w:val="none" w:sz="0" w:space="0" w:color="auto"/>
      </w:divBdr>
    </w:div>
    <w:div w:id="959147798">
      <w:bodyDiv w:val="1"/>
      <w:marLeft w:val="0"/>
      <w:marRight w:val="0"/>
      <w:marTop w:val="0"/>
      <w:marBottom w:val="0"/>
      <w:divBdr>
        <w:top w:val="none" w:sz="0" w:space="0" w:color="auto"/>
        <w:left w:val="none" w:sz="0" w:space="0" w:color="auto"/>
        <w:bottom w:val="none" w:sz="0" w:space="0" w:color="auto"/>
        <w:right w:val="none" w:sz="0" w:space="0" w:color="auto"/>
      </w:divBdr>
    </w:div>
    <w:div w:id="1083183952">
      <w:bodyDiv w:val="1"/>
      <w:marLeft w:val="0"/>
      <w:marRight w:val="0"/>
      <w:marTop w:val="0"/>
      <w:marBottom w:val="0"/>
      <w:divBdr>
        <w:top w:val="none" w:sz="0" w:space="0" w:color="auto"/>
        <w:left w:val="none" w:sz="0" w:space="0" w:color="auto"/>
        <w:bottom w:val="none" w:sz="0" w:space="0" w:color="auto"/>
        <w:right w:val="none" w:sz="0" w:space="0" w:color="auto"/>
      </w:divBdr>
    </w:div>
    <w:div w:id="12476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tms@fredhutch.org" TargetMode="External"/><Relationship Id="rId18" Type="http://schemas.openxmlformats.org/officeDocument/2006/relationships/hyperlink" Target="mailto:COIAdmin@fredhutch.org" TargetMode="External"/><Relationship Id="rId26" Type="http://schemas.openxmlformats.org/officeDocument/2006/relationships/hyperlink" Target="mailto:irbreliance@fredhutch.org" TargetMode="External"/><Relationship Id="rId39" Type="http://schemas.openxmlformats.org/officeDocument/2006/relationships/hyperlink" Target="mailto:ctlsupervisor@scca.org" TargetMode="External"/><Relationship Id="rId21" Type="http://schemas.openxmlformats.org/officeDocument/2006/relationships/hyperlink" Target="mailto:hsdrely@uw.edu" TargetMode="External"/><Relationship Id="rId34" Type="http://schemas.openxmlformats.org/officeDocument/2006/relationships/hyperlink" Target="mailto:radoncrc@uw.edu" TargetMode="External"/><Relationship Id="rId42" Type="http://schemas.openxmlformats.org/officeDocument/2006/relationships/hyperlink" Target="mailto:RegulatoryAffairs@fredhutch.org" TargetMode="External"/><Relationship Id="rId47" Type="http://schemas.openxmlformats.org/officeDocument/2006/relationships/hyperlink" Target="mailto:BDS@fredhutch.org"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RSSupportedCommittees@fredhutch.org" TargetMode="External"/><Relationship Id="rId29" Type="http://schemas.openxmlformats.org/officeDocument/2006/relationships/hyperlink" Target="mailto:grc@fredhutch.org" TargetMode="External"/><Relationship Id="rId11" Type="http://schemas.openxmlformats.org/officeDocument/2006/relationships/image" Target="media/image1.emf"/><Relationship Id="rId24" Type="http://schemas.openxmlformats.org/officeDocument/2006/relationships/hyperlink" Target="mailto:irb@seattlechildrens.org" TargetMode="External"/><Relationship Id="rId32" Type="http://schemas.openxmlformats.org/officeDocument/2006/relationships/hyperlink" Target="mailto:ehs@fredhutch.org" TargetMode="External"/><Relationship Id="rId37" Type="http://schemas.openxmlformats.org/officeDocument/2006/relationships/hyperlink" Target="mailto:TPPTeam@fredhutch.org" TargetMode="External"/><Relationship Id="rId40" Type="http://schemas.openxmlformats.org/officeDocument/2006/relationships/hyperlink" Target="mailto:escro@uw.edu" TargetMode="External"/><Relationship Id="rId45" Type="http://schemas.openxmlformats.org/officeDocument/2006/relationships/hyperlink" Target="mailto:CTreporting@fredhutch.org" TargetMode="External"/><Relationship Id="rId5" Type="http://schemas.openxmlformats.org/officeDocument/2006/relationships/numbering" Target="numbering.xml"/><Relationship Id="rId15" Type="http://schemas.openxmlformats.org/officeDocument/2006/relationships/hyperlink" Target="https://extranet.fredhutch.org/u/irb/glossary.html" TargetMode="External"/><Relationship Id="rId23" Type="http://schemas.openxmlformats.org/officeDocument/2006/relationships/hyperlink" Target="https://extranet.fredhutch.org/u/irb/selecting-the-right-irb/is-fred-hutch-engaged.html" TargetMode="External"/><Relationship Id="rId28" Type="http://schemas.openxmlformats.org/officeDocument/2006/relationships/hyperlink" Target="https://www.fredhutch.org/en/research/divisions/public-health-sciences-division/research/epidemiology/cancer-surveillance-system.html" TargetMode="External"/><Relationship Id="rId36" Type="http://schemas.openxmlformats.org/officeDocument/2006/relationships/hyperlink" Target="mailto:dataprotection@fredhutch.or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enternet.fredhutch.org/cn/u/coi.html" TargetMode="External"/><Relationship Id="rId31" Type="http://schemas.openxmlformats.org/officeDocument/2006/relationships/hyperlink" Target="mailto:ehs@fredhutch.org" TargetMode="External"/><Relationship Id="rId44" Type="http://schemas.openxmlformats.org/officeDocument/2006/relationships/hyperlink" Target="mailto:CTgov@fredhut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ap.link/studyintake" TargetMode="External"/><Relationship Id="rId22" Type="http://schemas.openxmlformats.org/officeDocument/2006/relationships/hyperlink" Target="https://www.washington.edu/research/hsd/is-the-uw-irb-the-right-irb/how-to-ask-for-a-non-uw-irb/" TargetMode="External"/><Relationship Id="rId27" Type="http://schemas.openxmlformats.org/officeDocument/2006/relationships/hyperlink" Target="https://extranet.fredhutch.org/u/irb/reliance-agreements.html" TargetMode="External"/><Relationship Id="rId30" Type="http://schemas.openxmlformats.org/officeDocument/2006/relationships/hyperlink" Target="mailto:grc@fredhutch.org" TargetMode="External"/><Relationship Id="rId35" Type="http://schemas.openxmlformats.org/officeDocument/2006/relationships/hyperlink" Target="https://centernet.fredhutch.org/u/data-science-lab/ai/understanding-artificial-intelligence.html" TargetMode="External"/><Relationship Id="rId43" Type="http://schemas.openxmlformats.org/officeDocument/2006/relationships/hyperlink" Target="https://www.cancerconsortium.org/research-support/clinical-research-support/regulatory-affairs.html"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RO@fredhutch.org" TargetMode="External"/><Relationship Id="rId17" Type="http://schemas.openxmlformats.org/officeDocument/2006/relationships/hyperlink" Target="https://www.cancerconsortium.org/content/dam/consortium/research-support/clinical-research-support/forms/PRMS.0022%20SRC%20Modification%20Form.pdf" TargetMode="External"/><Relationship Id="rId25" Type="http://schemas.openxmlformats.org/officeDocument/2006/relationships/hyperlink" Target="https://extranet.fredhutch.org/u/irb/submissions-to-the-irb.html" TargetMode="External"/><Relationship Id="rId33" Type="http://schemas.openxmlformats.org/officeDocument/2006/relationships/hyperlink" Target="https://extranet.fredhutch.org/u/irb/special-topics/radiation-safety-review.html" TargetMode="External"/><Relationship Id="rId38" Type="http://schemas.openxmlformats.org/officeDocument/2006/relationships/hyperlink" Target="https://www.fredhutch.org/en/research/shared-resources/core-facilities/therapeutic-products/cell-processing-facility.html" TargetMode="External"/><Relationship Id="rId46" Type="http://schemas.openxmlformats.org/officeDocument/2006/relationships/hyperlink" Target="https://www.cancerconsortium.org/research-support/clinical-research-support/resources/clinical-trial-registries.html" TargetMode="External"/><Relationship Id="rId20" Type="http://schemas.openxmlformats.org/officeDocument/2006/relationships/hyperlink" Target="https://extranet.fredhutch.org/u/irb/selecting-the-right-irb/is-fred-hutch-engaged.html" TargetMode="External"/><Relationship Id="rId41" Type="http://schemas.openxmlformats.org/officeDocument/2006/relationships/hyperlink" Target="https://www.washington.edu/research/embryonic-stem-cell-research-oversight-escro/"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A86A8733F47429A50897A40577836" ma:contentTypeVersion="17" ma:contentTypeDescription="Create a new document." ma:contentTypeScope="" ma:versionID="52830c82a188b1af196b8fb5adc95fd5">
  <xsd:schema xmlns:xsd="http://www.w3.org/2001/XMLSchema" xmlns:xs="http://www.w3.org/2001/XMLSchema" xmlns:p="http://schemas.microsoft.com/office/2006/metadata/properties" xmlns:ns2="479ee5b3-56da-4949-9042-d8b638e1ba55" targetNamespace="http://schemas.microsoft.com/office/2006/metadata/properties" ma:root="true" ma:fieldsID="de649e65cf039aed1d3a3ca2a54d43d8" ns2:_="">
    <xsd:import namespace="479ee5b3-56da-4949-9042-d8b638e1ba55"/>
    <xsd:element name="properties">
      <xsd:complexType>
        <xsd:sequence>
          <xsd:element name="documentManagement">
            <xsd:complexType>
              <xsd:all>
                <xsd:element ref="ns2:Group"/>
                <xsd:element ref="ns2:Document_x0020_Type"/>
                <xsd:element ref="ns2:Change_x0020_Contro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ee5b3-56da-4949-9042-d8b638e1ba55" elementFormDefault="qualified">
    <xsd:import namespace="http://schemas.microsoft.com/office/2006/documentManagement/types"/>
    <xsd:import namespace="http://schemas.microsoft.com/office/infopath/2007/PartnerControls"/>
    <xsd:element name="Group" ma:index="4" ma:displayName="Group" ma:format="Dropdown" ma:internalName="Group" ma:readOnly="false">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5" ma:displayName="Document Type" ma:format="Dropdown" ma:internalName="Document_x0020_Type" ma:readOnly="fals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8" ma:displayName="Change Control" ma:format="Dropdown" ma:internalName="Change_x0020_Control" ma:readOnly="false">
      <xsd:simpleType>
        <xsd:restriction base="dms:Choice">
          <xsd:enumeration value="Yes"/>
          <xsd:enumeration value="No"/>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479ee5b3-56da-4949-9042-d8b638e1ba55">IRB</Group>
    <Change_x0020_Control xmlns="479ee5b3-56da-4949-9042-d8b638e1ba55">Yes</Change_x0020_Control>
    <Document_x0020_Type xmlns="479ee5b3-56da-4949-9042-d8b638e1ba55">Worksheet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0109-8D92-4552-9720-54D43474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ee5b3-56da-4949-9042-d8b638e1b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05D37-30C8-4FA7-A417-0B4791BC040C}">
  <ds:schemaRefs>
    <ds:schemaRef ds:uri="http://schemas.microsoft.com/office/2006/metadata/properties"/>
    <ds:schemaRef ds:uri="http://schemas.microsoft.com/office/infopath/2007/PartnerControls"/>
    <ds:schemaRef ds:uri="6abc31e5-e580-41b6-a1e1-00f4aaa82170"/>
    <ds:schemaRef ds:uri="479ee5b3-56da-4949-9042-d8b638e1ba55"/>
  </ds:schemaRefs>
</ds:datastoreItem>
</file>

<file path=customXml/itemProps3.xml><?xml version="1.0" encoding="utf-8"?>
<ds:datastoreItem xmlns:ds="http://schemas.openxmlformats.org/officeDocument/2006/customXml" ds:itemID="{AE106CC2-62D5-4E54-B06B-D3A03B40AAF4}">
  <ds:schemaRefs>
    <ds:schemaRef ds:uri="http://schemas.microsoft.com/sharepoint/v3/contenttype/forms"/>
  </ds:schemaRefs>
</ds:datastoreItem>
</file>

<file path=customXml/itemProps4.xml><?xml version="1.0" encoding="utf-8"?>
<ds:datastoreItem xmlns:ds="http://schemas.openxmlformats.org/officeDocument/2006/customXml" ds:itemID="{D0060285-FA5C-4D01-BD3B-B54EA09C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HRP-309 - WORKSHEET - Ancillary Review Matrix</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HRP-309 - WORKSHEET - Ancillary Review Matrix</dc:title>
  <dc:subject/>
  <dc:creator/>
  <cp:keywords/>
  <dc:description/>
  <cp:lastModifiedBy>Nguyen, Katrina Y</cp:lastModifiedBy>
  <cp:revision>18</cp:revision>
  <dcterms:created xsi:type="dcterms:W3CDTF">2024-10-07T20:48:00Z</dcterms:created>
  <dcterms:modified xsi:type="dcterms:W3CDTF">2025-01-31T18:02:00Z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0x0101000E0A86A8733F47429A50897A40577836</vt:lpwstr>
  </property>
</Properties>
</file>